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3BB8" w:rsidRPr="005000DD" w:rsidRDefault="009E3BB8" w:rsidP="009E3BB8">
      <w:pPr>
        <w:jc w:val="center"/>
        <w:rPr>
          <w:b/>
          <w:bCs/>
          <w:sz w:val="14"/>
          <w:szCs w:val="14"/>
        </w:rPr>
      </w:pPr>
    </w:p>
    <w:p w:rsidR="009E3BB8" w:rsidRDefault="009E3BB8" w:rsidP="009E3BB8">
      <w:pPr>
        <w:spacing w:after="0" w:line="240" w:lineRule="auto"/>
        <w:jc w:val="center"/>
        <w:rPr>
          <w:rFonts w:ascii="Arial" w:hAnsi="Arial"/>
          <w:b/>
          <w:sz w:val="28"/>
          <w:szCs w:val="28"/>
          <w:lang w:val="en-GB"/>
        </w:rPr>
      </w:pPr>
    </w:p>
    <w:p w:rsidR="00380DB5" w:rsidRPr="00777F10" w:rsidRDefault="00380DB5" w:rsidP="00380DB5">
      <w:pPr>
        <w:spacing w:after="0" w:line="240" w:lineRule="auto"/>
        <w:rPr>
          <w:rFonts w:ascii="Arial" w:eastAsiaTheme="minorHAnsi" w:hAnsi="Arial"/>
          <w:b/>
          <w:color w:val="0070C0"/>
          <w:sz w:val="20"/>
          <w:szCs w:val="20"/>
          <w:lang w:val="en-GB"/>
        </w:rPr>
      </w:pPr>
      <w:r w:rsidRPr="00777F10">
        <w:rPr>
          <w:rFonts w:ascii="Arial" w:eastAsiaTheme="minorHAnsi" w:hAnsi="Arial"/>
          <w:b/>
          <w:color w:val="0070C0"/>
          <w:sz w:val="20"/>
          <w:szCs w:val="20"/>
          <w:lang w:val="en-GB"/>
        </w:rPr>
        <w:t>Press Release</w:t>
      </w:r>
    </w:p>
    <w:p w:rsidR="00380DB5" w:rsidRPr="00380DB5" w:rsidRDefault="00380DB5" w:rsidP="00380DB5">
      <w:pPr>
        <w:spacing w:after="0" w:line="240" w:lineRule="auto"/>
        <w:rPr>
          <w:rFonts w:ascii="Arial" w:eastAsiaTheme="minorHAnsi" w:hAnsi="Arial"/>
          <w:b/>
          <w:color w:val="FF0000"/>
          <w:sz w:val="20"/>
          <w:szCs w:val="20"/>
          <w:lang w:val="en-GB"/>
        </w:rPr>
      </w:pPr>
    </w:p>
    <w:p w:rsidR="00380DB5" w:rsidRDefault="005D73AF" w:rsidP="00380DB5">
      <w:pPr>
        <w:spacing w:after="0" w:line="240" w:lineRule="auto"/>
        <w:jc w:val="center"/>
        <w:rPr>
          <w:rFonts w:ascii="Arial" w:eastAsiaTheme="minorHAnsi" w:hAnsi="Arial"/>
          <w:b/>
          <w:sz w:val="28"/>
          <w:szCs w:val="28"/>
          <w:lang w:val="en-GB"/>
        </w:rPr>
      </w:pPr>
      <w:r>
        <w:rPr>
          <w:rFonts w:ascii="Arial" w:eastAsiaTheme="minorHAnsi" w:hAnsi="Arial"/>
          <w:b/>
          <w:sz w:val="28"/>
          <w:szCs w:val="28"/>
          <w:lang w:val="en-GB"/>
        </w:rPr>
        <w:t xml:space="preserve">IMPRESSIVE Q1 </w:t>
      </w:r>
      <w:r w:rsidR="00513105">
        <w:rPr>
          <w:rFonts w:ascii="Arial" w:eastAsiaTheme="minorHAnsi" w:hAnsi="Arial"/>
          <w:b/>
          <w:sz w:val="28"/>
          <w:szCs w:val="28"/>
          <w:lang w:val="en-GB"/>
        </w:rPr>
        <w:t>2017 TO</w:t>
      </w:r>
      <w:r w:rsidR="00937342">
        <w:rPr>
          <w:rFonts w:ascii="Arial" w:eastAsiaTheme="minorHAnsi" w:hAnsi="Arial"/>
          <w:b/>
          <w:sz w:val="28"/>
          <w:szCs w:val="28"/>
          <w:lang w:val="en-GB"/>
        </w:rPr>
        <w:t>URISM RESULTS AS DUBAI REPORTS</w:t>
      </w:r>
      <w:r w:rsidR="00513105">
        <w:rPr>
          <w:rFonts w:ascii="Arial" w:eastAsiaTheme="minorHAnsi" w:hAnsi="Arial"/>
          <w:b/>
          <w:sz w:val="28"/>
          <w:szCs w:val="28"/>
          <w:lang w:val="en-GB"/>
        </w:rPr>
        <w:t xml:space="preserve"> STELLAR</w:t>
      </w:r>
      <w:r w:rsidR="00C723FA">
        <w:rPr>
          <w:rFonts w:ascii="Arial" w:eastAsiaTheme="minorHAnsi" w:hAnsi="Arial"/>
          <w:b/>
          <w:sz w:val="28"/>
          <w:szCs w:val="28"/>
          <w:lang w:val="en-GB"/>
        </w:rPr>
        <w:t xml:space="preserve"> 11 PER CENT YEAR-ON-YEAR INCREASE IN </w:t>
      </w:r>
      <w:r w:rsidR="00937342">
        <w:rPr>
          <w:rFonts w:ascii="Arial" w:eastAsiaTheme="minorHAnsi" w:hAnsi="Arial"/>
          <w:b/>
          <w:sz w:val="28"/>
          <w:szCs w:val="28"/>
          <w:lang w:val="en-GB"/>
        </w:rPr>
        <w:t xml:space="preserve">INTERNATIONAL </w:t>
      </w:r>
      <w:r w:rsidR="00C723FA">
        <w:rPr>
          <w:rFonts w:ascii="Arial" w:eastAsiaTheme="minorHAnsi" w:hAnsi="Arial"/>
          <w:b/>
          <w:sz w:val="28"/>
          <w:szCs w:val="28"/>
          <w:lang w:val="en-GB"/>
        </w:rPr>
        <w:t xml:space="preserve">OVERNIGHT VISITORS </w:t>
      </w:r>
      <w:r w:rsidR="00937342">
        <w:rPr>
          <w:rFonts w:ascii="Arial" w:eastAsiaTheme="minorHAnsi" w:hAnsi="Arial"/>
          <w:b/>
          <w:sz w:val="28"/>
          <w:szCs w:val="28"/>
          <w:lang w:val="en-GB"/>
        </w:rPr>
        <w:t xml:space="preserve">OVER FIRST </w:t>
      </w:r>
      <w:r w:rsidR="00937342">
        <w:rPr>
          <w:rFonts w:ascii="Arial" w:eastAsiaTheme="minorHAnsi" w:hAnsi="Arial"/>
          <w:b/>
          <w:sz w:val="28"/>
          <w:szCs w:val="28"/>
          <w:lang w:val="en-GB"/>
        </w:rPr>
        <w:br/>
        <w:t>THREE</w:t>
      </w:r>
      <w:r w:rsidR="00513105">
        <w:rPr>
          <w:rFonts w:ascii="Arial" w:eastAsiaTheme="minorHAnsi" w:hAnsi="Arial"/>
          <w:b/>
          <w:sz w:val="28"/>
          <w:szCs w:val="28"/>
          <w:lang w:val="en-GB"/>
        </w:rPr>
        <w:t xml:space="preserve"> MONTHS</w:t>
      </w:r>
    </w:p>
    <w:p w:rsidR="00C723FA" w:rsidRPr="00380DB5" w:rsidRDefault="00C723FA" w:rsidP="00380DB5">
      <w:pPr>
        <w:spacing w:after="0" w:line="240" w:lineRule="auto"/>
        <w:jc w:val="center"/>
        <w:rPr>
          <w:rFonts w:ascii="Arial" w:eastAsiaTheme="minorHAnsi" w:hAnsi="Arial"/>
          <w:b/>
          <w:sz w:val="20"/>
          <w:szCs w:val="20"/>
          <w:lang w:val="en-GB"/>
        </w:rPr>
      </w:pPr>
    </w:p>
    <w:p w:rsidR="00B400A7" w:rsidRDefault="004D170C" w:rsidP="00B400A7">
      <w:pPr>
        <w:spacing w:after="0" w:line="240" w:lineRule="auto"/>
        <w:jc w:val="center"/>
        <w:rPr>
          <w:rFonts w:ascii="Arial" w:eastAsiaTheme="minorHAnsi" w:hAnsi="Arial"/>
          <w:b/>
          <w:i/>
          <w:lang w:val="en-GB"/>
        </w:rPr>
      </w:pPr>
      <w:r w:rsidRPr="00B400A7">
        <w:rPr>
          <w:rFonts w:ascii="Arial" w:eastAsiaTheme="minorHAnsi" w:hAnsi="Arial"/>
          <w:b/>
          <w:i/>
          <w:lang w:val="en-GB"/>
        </w:rPr>
        <w:t xml:space="preserve">Dubai </w:t>
      </w:r>
      <w:r w:rsidR="00513105">
        <w:rPr>
          <w:rFonts w:ascii="Arial" w:eastAsiaTheme="minorHAnsi" w:hAnsi="Arial"/>
          <w:b/>
          <w:i/>
          <w:lang w:val="en-GB"/>
        </w:rPr>
        <w:t>maintains the</w:t>
      </w:r>
      <w:r w:rsidR="00513105" w:rsidRPr="00B400A7">
        <w:rPr>
          <w:rFonts w:ascii="Arial" w:eastAsiaTheme="minorHAnsi" w:hAnsi="Arial"/>
          <w:b/>
          <w:i/>
          <w:lang w:val="en-GB"/>
        </w:rPr>
        <w:t xml:space="preserve"> strong </w:t>
      </w:r>
      <w:r w:rsidRPr="00B400A7">
        <w:rPr>
          <w:rFonts w:ascii="Arial" w:eastAsiaTheme="minorHAnsi" w:hAnsi="Arial"/>
          <w:b/>
          <w:i/>
          <w:lang w:val="en-GB"/>
        </w:rPr>
        <w:t>growth in visitation</w:t>
      </w:r>
      <w:r w:rsidR="00513105">
        <w:rPr>
          <w:rFonts w:ascii="Arial" w:eastAsiaTheme="minorHAnsi" w:hAnsi="Arial"/>
          <w:b/>
          <w:i/>
          <w:lang w:val="en-GB"/>
        </w:rPr>
        <w:t xml:space="preserve"> since the start of 2017</w:t>
      </w:r>
      <w:r w:rsidRPr="00B400A7">
        <w:rPr>
          <w:rFonts w:ascii="Arial" w:eastAsiaTheme="minorHAnsi" w:hAnsi="Arial"/>
          <w:b/>
          <w:i/>
          <w:lang w:val="en-GB"/>
        </w:rPr>
        <w:t xml:space="preserve"> from key feeder markets across the world</w:t>
      </w:r>
      <w:r w:rsidR="006F4226" w:rsidRPr="00B400A7">
        <w:rPr>
          <w:rFonts w:ascii="Arial" w:eastAsiaTheme="minorHAnsi" w:hAnsi="Arial"/>
          <w:b/>
          <w:i/>
          <w:lang w:val="en-GB"/>
        </w:rPr>
        <w:t xml:space="preserve">, with standout </w:t>
      </w:r>
      <w:r w:rsidR="00513105">
        <w:rPr>
          <w:rFonts w:ascii="Arial" w:eastAsiaTheme="minorHAnsi" w:hAnsi="Arial"/>
          <w:b/>
          <w:i/>
          <w:lang w:val="en-GB"/>
        </w:rPr>
        <w:t>performance from China,</w:t>
      </w:r>
      <w:r w:rsidR="00937342">
        <w:rPr>
          <w:rFonts w:ascii="Arial" w:eastAsiaTheme="minorHAnsi" w:hAnsi="Arial"/>
          <w:b/>
          <w:i/>
          <w:lang w:val="en-GB"/>
        </w:rPr>
        <w:t xml:space="preserve"> Russia</w:t>
      </w:r>
      <w:r w:rsidR="00513105" w:rsidRPr="00B400A7">
        <w:rPr>
          <w:rFonts w:ascii="Arial" w:eastAsiaTheme="minorHAnsi" w:hAnsi="Arial"/>
          <w:b/>
          <w:i/>
          <w:lang w:val="en-GB"/>
        </w:rPr>
        <w:t xml:space="preserve"> </w:t>
      </w:r>
      <w:r w:rsidR="006F4226" w:rsidRPr="00B400A7">
        <w:rPr>
          <w:rFonts w:ascii="Arial" w:eastAsiaTheme="minorHAnsi" w:hAnsi="Arial"/>
          <w:b/>
          <w:i/>
          <w:lang w:val="en-GB"/>
        </w:rPr>
        <w:t>and India</w:t>
      </w:r>
    </w:p>
    <w:p w:rsidR="00292594" w:rsidRDefault="00292594" w:rsidP="00B400A7">
      <w:pPr>
        <w:spacing w:after="0" w:line="240" w:lineRule="auto"/>
        <w:jc w:val="center"/>
        <w:rPr>
          <w:rFonts w:ascii="Arial" w:eastAsiaTheme="minorHAnsi" w:hAnsi="Arial"/>
          <w:b/>
          <w:i/>
          <w:lang w:val="en-GB"/>
        </w:rPr>
      </w:pPr>
    </w:p>
    <w:p w:rsidR="00292594" w:rsidRPr="00B400A7" w:rsidRDefault="00292594" w:rsidP="00B400A7">
      <w:pPr>
        <w:spacing w:after="0" w:line="240" w:lineRule="auto"/>
        <w:jc w:val="center"/>
        <w:rPr>
          <w:rFonts w:ascii="Arial" w:eastAsiaTheme="minorHAnsi" w:hAnsi="Arial"/>
          <w:b/>
          <w:i/>
          <w:lang w:val="en-GB"/>
        </w:rPr>
      </w:pPr>
      <w:r>
        <w:rPr>
          <w:rFonts w:ascii="Arial" w:eastAsiaTheme="minorHAnsi" w:hAnsi="Arial"/>
          <w:noProof/>
          <w:color w:val="000000" w:themeColor="text1"/>
        </w:rPr>
        <w:drawing>
          <wp:inline distT="0" distB="0" distL="0" distR="0">
            <wp:extent cx="4638675" cy="3086100"/>
            <wp:effectExtent l="0" t="0" r="9525" b="0"/>
            <wp:docPr id="1" name="Picture 1" descr="C:\Users\LENOVO\AppData\Local\Microsoft\Windows\Temporary Internet Files\Content.Word\SkyDive Dub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NOVO\AppData\Local\Microsoft\Windows\Temporary Internet Files\Content.Word\SkyDive Dubai.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38675" cy="3086100"/>
                    </a:xfrm>
                    <a:prstGeom prst="rect">
                      <a:avLst/>
                    </a:prstGeom>
                    <a:noFill/>
                    <a:ln>
                      <a:noFill/>
                    </a:ln>
                  </pic:spPr>
                </pic:pic>
              </a:graphicData>
            </a:graphic>
          </wp:inline>
        </w:drawing>
      </w:r>
    </w:p>
    <w:p w:rsidR="006F4226" w:rsidRDefault="006F4226" w:rsidP="00380DB5">
      <w:pPr>
        <w:spacing w:after="0" w:line="240" w:lineRule="auto"/>
        <w:jc w:val="center"/>
        <w:rPr>
          <w:rFonts w:ascii="Arial" w:eastAsiaTheme="minorHAnsi" w:hAnsi="Arial"/>
          <w:b/>
          <w:i/>
          <w:lang w:val="en-GB"/>
        </w:rPr>
      </w:pPr>
    </w:p>
    <w:p w:rsidR="00380DB5" w:rsidRPr="00380DB5" w:rsidRDefault="00380DB5" w:rsidP="006F4226">
      <w:pPr>
        <w:spacing w:after="0" w:line="240" w:lineRule="auto"/>
        <w:rPr>
          <w:rFonts w:ascii="Arial" w:eastAsiaTheme="minorHAnsi" w:hAnsi="Arial"/>
          <w:b/>
          <w:sz w:val="20"/>
          <w:szCs w:val="20"/>
          <w:lang w:val="en-GB"/>
        </w:rPr>
      </w:pPr>
    </w:p>
    <w:p w:rsidR="004C2321" w:rsidRDefault="003A281C" w:rsidP="005000DD">
      <w:pPr>
        <w:spacing w:after="0" w:line="240" w:lineRule="auto"/>
        <w:jc w:val="both"/>
        <w:rPr>
          <w:rFonts w:ascii="Arial" w:eastAsiaTheme="minorHAnsi" w:hAnsi="Arial"/>
          <w:color w:val="000000" w:themeColor="text1"/>
          <w:lang w:val="en-GB"/>
        </w:rPr>
      </w:pPr>
      <w:r>
        <w:rPr>
          <w:rFonts w:ascii="Arial" w:eastAsiaTheme="minorHAnsi" w:hAnsi="Arial"/>
          <w:b/>
          <w:lang w:val="en-GB"/>
        </w:rPr>
        <w:t xml:space="preserve">Dubai, UAE; </w:t>
      </w:r>
      <w:r w:rsidR="005000DD">
        <w:rPr>
          <w:rFonts w:ascii="Arial" w:eastAsiaTheme="minorHAnsi" w:hAnsi="Arial"/>
          <w:b/>
          <w:lang w:val="en-GB"/>
        </w:rPr>
        <w:t>24</w:t>
      </w:r>
      <w:r>
        <w:rPr>
          <w:rFonts w:ascii="Arial" w:eastAsiaTheme="minorHAnsi" w:hAnsi="Arial"/>
          <w:b/>
          <w:lang w:val="en-GB"/>
        </w:rPr>
        <w:t xml:space="preserve"> April</w:t>
      </w:r>
      <w:r w:rsidR="00380DB5" w:rsidRPr="00380DB5">
        <w:rPr>
          <w:rFonts w:ascii="Arial" w:eastAsiaTheme="minorHAnsi" w:hAnsi="Arial"/>
          <w:b/>
          <w:lang w:val="en-GB"/>
        </w:rPr>
        <w:t xml:space="preserve"> 2017: </w:t>
      </w:r>
      <w:r w:rsidR="00513105">
        <w:rPr>
          <w:rFonts w:ascii="Arial" w:eastAsiaTheme="minorHAnsi" w:hAnsi="Arial"/>
          <w:lang w:val="en-GB"/>
        </w:rPr>
        <w:t>Dubai</w:t>
      </w:r>
      <w:r w:rsidR="0078624F">
        <w:rPr>
          <w:rFonts w:ascii="Arial" w:eastAsiaTheme="minorHAnsi" w:hAnsi="Arial"/>
          <w:lang w:val="en-GB"/>
        </w:rPr>
        <w:t>’s</w:t>
      </w:r>
      <w:r w:rsidR="00513105">
        <w:rPr>
          <w:rFonts w:ascii="Arial" w:eastAsiaTheme="minorHAnsi" w:hAnsi="Arial"/>
          <w:lang w:val="en-GB"/>
        </w:rPr>
        <w:t xml:space="preserve"> </w:t>
      </w:r>
      <w:r w:rsidR="00513105" w:rsidRPr="00380DB5">
        <w:rPr>
          <w:rFonts w:ascii="Arial" w:eastAsiaTheme="minorHAnsi" w:hAnsi="Arial"/>
          <w:lang w:val="en-GB"/>
        </w:rPr>
        <w:t xml:space="preserve">tourism </w:t>
      </w:r>
      <w:r w:rsidR="00380DB5" w:rsidRPr="00380DB5">
        <w:rPr>
          <w:rFonts w:ascii="Arial" w:eastAsiaTheme="minorHAnsi" w:hAnsi="Arial"/>
          <w:lang w:val="en-GB"/>
        </w:rPr>
        <w:t>sector</w:t>
      </w:r>
      <w:r w:rsidR="00465ACF">
        <w:rPr>
          <w:rFonts w:ascii="Arial" w:eastAsiaTheme="minorHAnsi" w:hAnsi="Arial"/>
          <w:lang w:val="en-GB"/>
        </w:rPr>
        <w:t xml:space="preserve"> </w:t>
      </w:r>
      <w:r w:rsidR="002E574C">
        <w:rPr>
          <w:rFonts w:ascii="Arial" w:eastAsiaTheme="minorHAnsi" w:hAnsi="Arial"/>
          <w:lang w:val="en-GB"/>
        </w:rPr>
        <w:t>sustained</w:t>
      </w:r>
      <w:r w:rsidR="00C723FA">
        <w:rPr>
          <w:rFonts w:ascii="Arial" w:eastAsiaTheme="minorHAnsi" w:hAnsi="Arial"/>
          <w:lang w:val="en-GB"/>
        </w:rPr>
        <w:t xml:space="preserve"> the momentum of its strong </w:t>
      </w:r>
      <w:r w:rsidR="00513105">
        <w:rPr>
          <w:rFonts w:ascii="Arial" w:eastAsiaTheme="minorHAnsi" w:hAnsi="Arial"/>
          <w:lang w:val="en-GB"/>
        </w:rPr>
        <w:t>2017 start</w:t>
      </w:r>
      <w:r w:rsidR="00C723FA">
        <w:rPr>
          <w:rFonts w:ascii="Arial" w:eastAsiaTheme="minorHAnsi" w:hAnsi="Arial"/>
          <w:lang w:val="en-GB"/>
        </w:rPr>
        <w:t xml:space="preserve">, with </w:t>
      </w:r>
      <w:r w:rsidR="00380DB5" w:rsidRPr="00380DB5">
        <w:rPr>
          <w:rFonts w:ascii="Arial" w:eastAsiaTheme="minorHAnsi" w:hAnsi="Arial"/>
          <w:lang w:val="en-GB"/>
        </w:rPr>
        <w:t>the</w:t>
      </w:r>
      <w:r w:rsidR="00C723FA">
        <w:rPr>
          <w:rFonts w:ascii="Arial" w:eastAsiaTheme="minorHAnsi" w:hAnsi="Arial"/>
          <w:lang w:val="en-GB"/>
        </w:rPr>
        <w:t xml:space="preserve"> emirate’s</w:t>
      </w:r>
      <w:r w:rsidR="00380DB5" w:rsidRPr="00380DB5">
        <w:rPr>
          <w:rFonts w:ascii="Arial" w:eastAsiaTheme="minorHAnsi" w:hAnsi="Arial"/>
          <w:lang w:val="en-GB"/>
        </w:rPr>
        <w:t xml:space="preserve"> Department of Tourism and Commerce Ma</w:t>
      </w:r>
      <w:r w:rsidR="00C723FA">
        <w:rPr>
          <w:rFonts w:ascii="Arial" w:eastAsiaTheme="minorHAnsi" w:hAnsi="Arial"/>
          <w:lang w:val="en-GB"/>
        </w:rPr>
        <w:t>rketing (Dubai Tourism) reporting a stellar 11 per cent increase in overnight visitation in</w:t>
      </w:r>
      <w:r w:rsidR="00380DB5" w:rsidRPr="00380DB5">
        <w:rPr>
          <w:rFonts w:ascii="Arial" w:eastAsiaTheme="minorHAnsi" w:hAnsi="Arial"/>
          <w:lang w:val="en-GB"/>
        </w:rPr>
        <w:t xml:space="preserve"> the first t</w:t>
      </w:r>
      <w:r w:rsidR="00C723FA">
        <w:rPr>
          <w:rFonts w:ascii="Arial" w:eastAsiaTheme="minorHAnsi" w:hAnsi="Arial"/>
          <w:lang w:val="en-GB"/>
        </w:rPr>
        <w:t>hree months of the year compared to the same period in 2016.</w:t>
      </w:r>
      <w:r w:rsidR="00380DB5" w:rsidRPr="00380DB5">
        <w:rPr>
          <w:rFonts w:ascii="Arial" w:eastAsiaTheme="minorHAnsi" w:hAnsi="Arial"/>
          <w:color w:val="000000" w:themeColor="text1"/>
          <w:lang w:val="en-GB"/>
        </w:rPr>
        <w:t xml:space="preserve"> </w:t>
      </w:r>
      <w:r w:rsidR="00937342">
        <w:rPr>
          <w:rFonts w:ascii="Arial" w:eastAsiaTheme="minorHAnsi" w:hAnsi="Arial"/>
          <w:color w:val="000000" w:themeColor="text1"/>
          <w:lang w:val="en-GB"/>
        </w:rPr>
        <w:t>January to March 2017</w:t>
      </w:r>
      <w:r w:rsidR="00513105">
        <w:rPr>
          <w:rFonts w:ascii="Arial" w:eastAsiaTheme="minorHAnsi" w:hAnsi="Arial"/>
          <w:color w:val="000000" w:themeColor="text1"/>
          <w:lang w:val="en-GB"/>
        </w:rPr>
        <w:t xml:space="preserve"> saw </w:t>
      </w:r>
      <w:r w:rsidR="00937342">
        <w:rPr>
          <w:rFonts w:ascii="Arial" w:eastAsiaTheme="minorHAnsi" w:hAnsi="Arial"/>
          <w:color w:val="000000" w:themeColor="text1"/>
          <w:lang w:val="en-GB"/>
        </w:rPr>
        <w:t>4.57 million travellers visit</w:t>
      </w:r>
      <w:r w:rsidR="00513105">
        <w:rPr>
          <w:rFonts w:ascii="Arial" w:eastAsiaTheme="minorHAnsi" w:hAnsi="Arial"/>
          <w:color w:val="000000" w:themeColor="text1"/>
          <w:lang w:val="en-GB"/>
        </w:rPr>
        <w:t xml:space="preserve"> the city, reflecting more than double the growth achieved</w:t>
      </w:r>
      <w:r w:rsidR="00513105" w:rsidDel="00513105">
        <w:rPr>
          <w:rFonts w:ascii="Arial" w:eastAsiaTheme="minorHAnsi" w:hAnsi="Arial"/>
          <w:color w:val="000000" w:themeColor="text1"/>
          <w:lang w:val="en-GB"/>
        </w:rPr>
        <w:t xml:space="preserve"> </w:t>
      </w:r>
      <w:r w:rsidR="00465ACF">
        <w:rPr>
          <w:rFonts w:ascii="Arial" w:eastAsiaTheme="minorHAnsi" w:hAnsi="Arial"/>
          <w:color w:val="000000" w:themeColor="text1"/>
          <w:lang w:val="en-GB"/>
        </w:rPr>
        <w:t>in the first quarter of last year.</w:t>
      </w:r>
    </w:p>
    <w:p w:rsidR="00EF7150" w:rsidRDefault="00EF7150" w:rsidP="005000DD">
      <w:pPr>
        <w:spacing w:after="0" w:line="240" w:lineRule="auto"/>
        <w:jc w:val="both"/>
        <w:rPr>
          <w:rFonts w:ascii="Arial" w:eastAsiaTheme="minorHAnsi" w:hAnsi="Arial"/>
          <w:color w:val="000000" w:themeColor="text1"/>
          <w:lang w:val="en-GB"/>
        </w:rPr>
      </w:pPr>
    </w:p>
    <w:p w:rsidR="007F6AA4" w:rsidRDefault="007F6AA4" w:rsidP="00380DB5">
      <w:pPr>
        <w:spacing w:after="0" w:line="240" w:lineRule="auto"/>
        <w:jc w:val="both"/>
        <w:rPr>
          <w:rFonts w:ascii="Arial" w:eastAsiaTheme="minorHAnsi" w:hAnsi="Arial"/>
          <w:lang w:val="en-GB"/>
        </w:rPr>
      </w:pPr>
      <w:bookmarkStart w:id="0" w:name="_GoBack"/>
      <w:bookmarkEnd w:id="0"/>
      <w:proofErr w:type="gramStart"/>
      <w:r>
        <w:rPr>
          <w:rFonts w:ascii="Arial" w:eastAsiaTheme="minorHAnsi" w:hAnsi="Arial"/>
          <w:lang w:val="en-GB"/>
        </w:rPr>
        <w:t xml:space="preserve">Among Dubai’s top 20 source markets for inbound tourism, </w:t>
      </w:r>
      <w:r w:rsidR="00380DB5" w:rsidRPr="00380DB5">
        <w:rPr>
          <w:rFonts w:ascii="Arial" w:eastAsiaTheme="minorHAnsi" w:hAnsi="Arial"/>
          <w:lang w:val="en-GB"/>
        </w:rPr>
        <w:t xml:space="preserve">China and Russia </w:t>
      </w:r>
      <w:r w:rsidR="002E574C">
        <w:rPr>
          <w:rFonts w:ascii="Arial" w:eastAsiaTheme="minorHAnsi" w:hAnsi="Arial"/>
          <w:lang w:val="en-GB"/>
        </w:rPr>
        <w:t>continu</w:t>
      </w:r>
      <w:r>
        <w:rPr>
          <w:rFonts w:ascii="Arial" w:eastAsiaTheme="minorHAnsi" w:hAnsi="Arial"/>
          <w:lang w:val="en-GB"/>
        </w:rPr>
        <w:t>ed t</w:t>
      </w:r>
      <w:r w:rsidR="0071409B">
        <w:rPr>
          <w:rFonts w:ascii="Arial" w:eastAsiaTheme="minorHAnsi" w:hAnsi="Arial"/>
          <w:lang w:val="en-GB"/>
        </w:rPr>
        <w:t>o</w:t>
      </w:r>
      <w:r w:rsidR="00513105">
        <w:rPr>
          <w:rFonts w:ascii="Arial" w:eastAsiaTheme="minorHAnsi" w:hAnsi="Arial"/>
          <w:lang w:val="en-GB"/>
        </w:rPr>
        <w:t xml:space="preserve"> top the growth trajectory charts with unparalleled 64 per cent and</w:t>
      </w:r>
      <w:r w:rsidR="005D73AF">
        <w:rPr>
          <w:rFonts w:ascii="Arial" w:eastAsiaTheme="minorHAnsi" w:hAnsi="Arial"/>
          <w:lang w:val="en-GB"/>
        </w:rPr>
        <w:t xml:space="preserve"> 106 per cent increases over Q1 </w:t>
      </w:r>
      <w:r w:rsidR="00513105">
        <w:rPr>
          <w:rFonts w:ascii="Arial" w:eastAsiaTheme="minorHAnsi" w:hAnsi="Arial"/>
          <w:lang w:val="en-GB"/>
        </w:rPr>
        <w:t>2016</w:t>
      </w:r>
      <w:r w:rsidR="005502EA">
        <w:rPr>
          <w:rFonts w:ascii="Arial" w:eastAsiaTheme="minorHAnsi" w:hAnsi="Arial"/>
          <w:lang w:val="en-GB"/>
        </w:rPr>
        <w:t>,</w:t>
      </w:r>
      <w:r w:rsidR="00517776">
        <w:rPr>
          <w:rFonts w:ascii="Arial" w:eastAsiaTheme="minorHAnsi" w:hAnsi="Arial"/>
          <w:lang w:val="en-GB"/>
        </w:rPr>
        <w:t xml:space="preserve"> delivering 230,000 and 126</w:t>
      </w:r>
      <w:r w:rsidR="002E574C">
        <w:rPr>
          <w:rFonts w:ascii="Arial" w:eastAsiaTheme="minorHAnsi" w:hAnsi="Arial"/>
          <w:lang w:val="en-GB"/>
        </w:rPr>
        <w:t xml:space="preserve">,000 </w:t>
      </w:r>
      <w:r w:rsidR="00513105">
        <w:rPr>
          <w:rFonts w:ascii="Arial" w:eastAsiaTheme="minorHAnsi" w:hAnsi="Arial"/>
          <w:lang w:val="en-GB"/>
        </w:rPr>
        <w:t>tourist</w:t>
      </w:r>
      <w:r w:rsidR="005D73AF">
        <w:rPr>
          <w:rFonts w:ascii="Arial" w:eastAsiaTheme="minorHAnsi" w:hAnsi="Arial"/>
          <w:lang w:val="en-GB"/>
        </w:rPr>
        <w:t>s</w:t>
      </w:r>
      <w:r>
        <w:rPr>
          <w:rFonts w:ascii="Arial" w:eastAsiaTheme="minorHAnsi" w:hAnsi="Arial"/>
          <w:lang w:val="en-GB"/>
        </w:rPr>
        <w:t xml:space="preserve"> respectively</w:t>
      </w:r>
      <w:r w:rsidR="008C204D">
        <w:rPr>
          <w:rFonts w:ascii="Arial" w:eastAsiaTheme="minorHAnsi" w:hAnsi="Arial"/>
          <w:lang w:val="en-GB"/>
        </w:rPr>
        <w:t>.</w:t>
      </w:r>
      <w:proofErr w:type="gramEnd"/>
      <w:r w:rsidR="0057650F">
        <w:rPr>
          <w:rFonts w:ascii="Arial" w:eastAsiaTheme="minorHAnsi" w:hAnsi="Arial"/>
          <w:lang w:val="en-GB"/>
        </w:rPr>
        <w:t xml:space="preserve"> </w:t>
      </w:r>
      <w:r w:rsidR="008C204D">
        <w:rPr>
          <w:rFonts w:ascii="Arial" w:eastAsiaTheme="minorHAnsi" w:hAnsi="Arial"/>
          <w:lang w:val="en-GB"/>
        </w:rPr>
        <w:t>Attributable in large part to the positive</w:t>
      </w:r>
      <w:r w:rsidR="008C204D" w:rsidDel="008C204D">
        <w:rPr>
          <w:rFonts w:ascii="Arial" w:eastAsiaTheme="minorHAnsi" w:hAnsi="Arial"/>
          <w:lang w:val="en-GB"/>
        </w:rPr>
        <w:t xml:space="preserve"> </w:t>
      </w:r>
      <w:r w:rsidR="0057650F">
        <w:rPr>
          <w:rFonts w:ascii="Arial" w:eastAsiaTheme="minorHAnsi" w:hAnsi="Arial"/>
          <w:lang w:val="en-GB"/>
        </w:rPr>
        <w:t>regulatory changes enabling citizens from both countries to obtain</w:t>
      </w:r>
      <w:r w:rsidR="008C204D">
        <w:rPr>
          <w:rFonts w:ascii="Arial" w:eastAsiaTheme="minorHAnsi" w:hAnsi="Arial"/>
          <w:lang w:val="en-GB"/>
        </w:rPr>
        <w:t xml:space="preserve"> free</w:t>
      </w:r>
      <w:r w:rsidR="0057650F">
        <w:rPr>
          <w:rFonts w:ascii="Arial" w:eastAsiaTheme="minorHAnsi" w:hAnsi="Arial"/>
          <w:lang w:val="en-GB"/>
        </w:rPr>
        <w:t xml:space="preserve"> visas</w:t>
      </w:r>
      <w:r w:rsidR="005D73AF">
        <w:rPr>
          <w:rFonts w:ascii="Arial" w:eastAsiaTheme="minorHAnsi" w:hAnsi="Arial"/>
          <w:lang w:val="en-GB"/>
        </w:rPr>
        <w:t>-</w:t>
      </w:r>
      <w:r w:rsidR="0057650F">
        <w:rPr>
          <w:rFonts w:ascii="Arial" w:eastAsiaTheme="minorHAnsi" w:hAnsi="Arial"/>
          <w:lang w:val="en-GB"/>
        </w:rPr>
        <w:t>on</w:t>
      </w:r>
      <w:r w:rsidR="005D73AF">
        <w:rPr>
          <w:rFonts w:ascii="Arial" w:eastAsiaTheme="minorHAnsi" w:hAnsi="Arial"/>
          <w:lang w:val="en-GB"/>
        </w:rPr>
        <w:t>-</w:t>
      </w:r>
      <w:r w:rsidR="0057650F">
        <w:rPr>
          <w:rFonts w:ascii="Arial" w:eastAsiaTheme="minorHAnsi" w:hAnsi="Arial"/>
          <w:lang w:val="en-GB"/>
        </w:rPr>
        <w:t xml:space="preserve">arrival in the UAE, </w:t>
      </w:r>
      <w:r w:rsidR="008C204D">
        <w:rPr>
          <w:rFonts w:ascii="Arial" w:eastAsiaTheme="minorHAnsi" w:hAnsi="Arial"/>
          <w:lang w:val="en-GB"/>
        </w:rPr>
        <w:t>this performance spike has resulted in</w:t>
      </w:r>
      <w:r w:rsidR="0057650F">
        <w:rPr>
          <w:rFonts w:ascii="Arial" w:eastAsiaTheme="minorHAnsi" w:hAnsi="Arial"/>
          <w:lang w:val="en-GB"/>
        </w:rPr>
        <w:t xml:space="preserve"> b</w:t>
      </w:r>
      <w:r w:rsidR="0057650F" w:rsidRPr="00380DB5">
        <w:rPr>
          <w:rFonts w:ascii="Arial" w:eastAsiaTheme="minorHAnsi" w:hAnsi="Arial"/>
          <w:lang w:val="en-GB"/>
        </w:rPr>
        <w:t xml:space="preserve">oth countries </w:t>
      </w:r>
      <w:r w:rsidR="008C204D">
        <w:rPr>
          <w:rFonts w:ascii="Arial" w:eastAsiaTheme="minorHAnsi" w:hAnsi="Arial"/>
          <w:lang w:val="en-GB"/>
        </w:rPr>
        <w:t>moving</w:t>
      </w:r>
      <w:r w:rsidR="008C204D" w:rsidRPr="00380DB5">
        <w:rPr>
          <w:rFonts w:ascii="Arial" w:eastAsiaTheme="minorHAnsi" w:hAnsi="Arial"/>
          <w:lang w:val="en-GB"/>
        </w:rPr>
        <w:t xml:space="preserve"> </w:t>
      </w:r>
      <w:r w:rsidR="0057650F" w:rsidRPr="00380DB5">
        <w:rPr>
          <w:rFonts w:ascii="Arial" w:eastAsiaTheme="minorHAnsi" w:hAnsi="Arial"/>
          <w:lang w:val="en-GB"/>
        </w:rPr>
        <w:t xml:space="preserve">up in their rankings as key </w:t>
      </w:r>
      <w:r w:rsidR="008C204D">
        <w:rPr>
          <w:rFonts w:ascii="Arial" w:eastAsiaTheme="minorHAnsi" w:hAnsi="Arial"/>
          <w:lang w:val="en-GB"/>
        </w:rPr>
        <w:t>feeder</w:t>
      </w:r>
      <w:r w:rsidR="0057650F">
        <w:rPr>
          <w:rFonts w:ascii="Arial" w:eastAsiaTheme="minorHAnsi" w:hAnsi="Arial"/>
          <w:lang w:val="en-GB"/>
        </w:rPr>
        <w:t xml:space="preserve"> markets for</w:t>
      </w:r>
      <w:r w:rsidR="0057650F" w:rsidRPr="00380DB5">
        <w:rPr>
          <w:rFonts w:ascii="Arial" w:eastAsiaTheme="minorHAnsi" w:hAnsi="Arial"/>
          <w:lang w:val="en-GB"/>
        </w:rPr>
        <w:t xml:space="preserve"> Dubai</w:t>
      </w:r>
      <w:r w:rsidR="0057650F">
        <w:rPr>
          <w:rFonts w:ascii="Arial" w:eastAsiaTheme="minorHAnsi" w:hAnsi="Arial"/>
          <w:lang w:val="en-GB"/>
        </w:rPr>
        <w:t xml:space="preserve">, with China </w:t>
      </w:r>
      <w:r w:rsidR="005D73AF">
        <w:rPr>
          <w:rFonts w:ascii="Arial" w:eastAsiaTheme="minorHAnsi" w:hAnsi="Arial"/>
          <w:lang w:val="en-GB"/>
        </w:rPr>
        <w:t xml:space="preserve">at </w:t>
      </w:r>
      <w:r w:rsidR="00937342">
        <w:rPr>
          <w:rFonts w:ascii="Arial" w:eastAsiaTheme="minorHAnsi" w:hAnsi="Arial"/>
          <w:lang w:val="en-GB"/>
        </w:rPr>
        <w:t>number four</w:t>
      </w:r>
      <w:r w:rsidR="008C204D">
        <w:rPr>
          <w:rFonts w:ascii="Arial" w:eastAsiaTheme="minorHAnsi" w:hAnsi="Arial"/>
          <w:lang w:val="en-GB"/>
        </w:rPr>
        <w:t xml:space="preserve"> </w:t>
      </w:r>
      <w:r w:rsidR="0057650F">
        <w:rPr>
          <w:rFonts w:ascii="Arial" w:eastAsiaTheme="minorHAnsi" w:hAnsi="Arial"/>
          <w:lang w:val="en-GB"/>
        </w:rPr>
        <w:t>and R</w:t>
      </w:r>
      <w:r w:rsidR="00DA0042">
        <w:rPr>
          <w:rFonts w:ascii="Arial" w:eastAsiaTheme="minorHAnsi" w:hAnsi="Arial"/>
          <w:lang w:val="en-GB"/>
        </w:rPr>
        <w:t>ussia</w:t>
      </w:r>
      <w:r w:rsidR="0057650F" w:rsidRPr="00380DB5">
        <w:rPr>
          <w:rFonts w:ascii="Arial" w:eastAsiaTheme="minorHAnsi" w:hAnsi="Arial"/>
          <w:lang w:val="en-GB"/>
        </w:rPr>
        <w:t xml:space="preserve"> </w:t>
      </w:r>
      <w:r w:rsidR="008C204D">
        <w:rPr>
          <w:rFonts w:ascii="Arial" w:eastAsiaTheme="minorHAnsi" w:hAnsi="Arial"/>
          <w:lang w:val="en-GB"/>
        </w:rPr>
        <w:t>at number 11</w:t>
      </w:r>
      <w:r w:rsidR="00937342">
        <w:rPr>
          <w:rFonts w:ascii="Arial" w:eastAsiaTheme="minorHAnsi" w:hAnsi="Arial"/>
          <w:lang w:val="en-GB"/>
        </w:rPr>
        <w:t>,</w:t>
      </w:r>
      <w:r w:rsidR="008C204D">
        <w:rPr>
          <w:rFonts w:ascii="Arial" w:eastAsiaTheme="minorHAnsi" w:hAnsi="Arial"/>
          <w:lang w:val="en-GB"/>
        </w:rPr>
        <w:t xml:space="preserve"> edging close</w:t>
      </w:r>
      <w:r w:rsidR="00937342">
        <w:rPr>
          <w:rFonts w:ascii="Arial" w:eastAsiaTheme="minorHAnsi" w:hAnsi="Arial"/>
          <w:lang w:val="en-GB"/>
        </w:rPr>
        <w:t>r</w:t>
      </w:r>
      <w:r w:rsidR="008C204D">
        <w:rPr>
          <w:rFonts w:ascii="Arial" w:eastAsiaTheme="minorHAnsi" w:hAnsi="Arial"/>
          <w:lang w:val="en-GB"/>
        </w:rPr>
        <w:t xml:space="preserve"> to </w:t>
      </w:r>
      <w:r w:rsidR="00937342">
        <w:rPr>
          <w:rFonts w:ascii="Arial" w:eastAsiaTheme="minorHAnsi" w:hAnsi="Arial"/>
          <w:lang w:val="en-GB"/>
        </w:rPr>
        <w:t xml:space="preserve">a return to </w:t>
      </w:r>
      <w:r w:rsidR="008C204D">
        <w:rPr>
          <w:rFonts w:ascii="Arial" w:eastAsiaTheme="minorHAnsi" w:hAnsi="Arial"/>
          <w:lang w:val="en-GB"/>
        </w:rPr>
        <w:t>the top 10</w:t>
      </w:r>
      <w:r w:rsidR="008C204D" w:rsidRPr="00380DB5">
        <w:rPr>
          <w:rFonts w:ascii="Arial" w:eastAsiaTheme="minorHAnsi" w:hAnsi="Arial"/>
          <w:lang w:val="en-GB"/>
        </w:rPr>
        <w:t>.</w:t>
      </w:r>
    </w:p>
    <w:p w:rsidR="008C204D" w:rsidRDefault="008C204D" w:rsidP="00380DB5">
      <w:pPr>
        <w:spacing w:after="0" w:line="240" w:lineRule="auto"/>
        <w:jc w:val="both"/>
        <w:rPr>
          <w:rFonts w:ascii="Arial" w:eastAsiaTheme="minorHAnsi" w:hAnsi="Arial"/>
          <w:lang w:val="en-GB"/>
        </w:rPr>
      </w:pPr>
    </w:p>
    <w:p w:rsidR="007F6AA4" w:rsidRDefault="008C204D" w:rsidP="00380DB5">
      <w:pPr>
        <w:spacing w:after="0" w:line="240" w:lineRule="auto"/>
        <w:jc w:val="both"/>
        <w:rPr>
          <w:rFonts w:ascii="Arial" w:eastAsiaTheme="minorHAnsi" w:hAnsi="Arial"/>
          <w:lang w:val="en-GB"/>
        </w:rPr>
      </w:pPr>
      <w:r>
        <w:rPr>
          <w:rFonts w:ascii="Arial" w:eastAsiaTheme="minorHAnsi" w:hAnsi="Arial"/>
          <w:lang w:val="en-GB"/>
        </w:rPr>
        <w:t>Retaini</w:t>
      </w:r>
      <w:r w:rsidR="00937342">
        <w:rPr>
          <w:rFonts w:ascii="Arial" w:eastAsiaTheme="minorHAnsi" w:hAnsi="Arial"/>
          <w:lang w:val="en-GB"/>
        </w:rPr>
        <w:t>ng their stronghold on the top three</w:t>
      </w:r>
      <w:r>
        <w:rPr>
          <w:rFonts w:ascii="Arial" w:eastAsiaTheme="minorHAnsi" w:hAnsi="Arial"/>
          <w:lang w:val="en-GB"/>
        </w:rPr>
        <w:t xml:space="preserve"> positions were India, KSA and UK</w:t>
      </w:r>
      <w:r w:rsidR="00937342">
        <w:rPr>
          <w:rFonts w:ascii="Arial" w:eastAsiaTheme="minorHAnsi" w:hAnsi="Arial"/>
          <w:lang w:val="en-GB"/>
        </w:rPr>
        <w:t>,</w:t>
      </w:r>
      <w:r>
        <w:rPr>
          <w:rFonts w:ascii="Arial" w:eastAsiaTheme="minorHAnsi" w:hAnsi="Arial"/>
          <w:lang w:val="en-GB"/>
        </w:rPr>
        <w:t xml:space="preserve"> accounting collectively for 30</w:t>
      </w:r>
      <w:r w:rsidRPr="009A706B">
        <w:rPr>
          <w:rFonts w:ascii="Arial" w:eastAsiaTheme="minorHAnsi" w:hAnsi="Arial"/>
          <w:lang w:val="en-GB"/>
        </w:rPr>
        <w:t xml:space="preserve"> </w:t>
      </w:r>
      <w:r w:rsidR="00937342">
        <w:rPr>
          <w:rFonts w:ascii="Arial" w:eastAsiaTheme="minorHAnsi" w:hAnsi="Arial"/>
          <w:lang w:val="en-GB"/>
        </w:rPr>
        <w:t>per cent of</w:t>
      </w:r>
      <w:r>
        <w:rPr>
          <w:rFonts w:ascii="Arial" w:eastAsiaTheme="minorHAnsi" w:hAnsi="Arial"/>
          <w:lang w:val="en-GB"/>
        </w:rPr>
        <w:t xml:space="preserve"> total Q1 visitation to Dubai</w:t>
      </w:r>
      <w:r w:rsidR="00937342">
        <w:rPr>
          <w:rFonts w:ascii="Arial" w:eastAsiaTheme="minorHAnsi" w:hAnsi="Arial"/>
          <w:lang w:val="en-GB"/>
        </w:rPr>
        <w:t>,</w:t>
      </w:r>
      <w:r>
        <w:rPr>
          <w:rFonts w:ascii="Arial" w:eastAsiaTheme="minorHAnsi" w:hAnsi="Arial"/>
          <w:lang w:val="en-GB"/>
        </w:rPr>
        <w:t xml:space="preserve"> with India becoming the first ever market to record nearly 580,000 visitors in </w:t>
      </w:r>
      <w:r w:rsidR="005D73AF">
        <w:rPr>
          <w:rFonts w:ascii="Arial" w:eastAsiaTheme="minorHAnsi" w:hAnsi="Arial"/>
          <w:lang w:val="en-GB"/>
        </w:rPr>
        <w:t xml:space="preserve">any </w:t>
      </w:r>
      <w:r w:rsidR="00937342">
        <w:rPr>
          <w:rFonts w:ascii="Arial" w:eastAsiaTheme="minorHAnsi" w:hAnsi="Arial"/>
          <w:lang w:val="en-GB"/>
        </w:rPr>
        <w:t>one quarter</w:t>
      </w:r>
      <w:r>
        <w:rPr>
          <w:rFonts w:ascii="Arial" w:eastAsiaTheme="minorHAnsi" w:hAnsi="Arial"/>
          <w:lang w:val="en-GB"/>
        </w:rPr>
        <w:t>, with a massive 23</w:t>
      </w:r>
      <w:r w:rsidRPr="009A706B">
        <w:rPr>
          <w:rFonts w:ascii="Arial" w:eastAsiaTheme="minorHAnsi" w:hAnsi="Arial"/>
          <w:lang w:val="en-GB"/>
        </w:rPr>
        <w:t xml:space="preserve"> </w:t>
      </w:r>
      <w:r>
        <w:rPr>
          <w:rFonts w:ascii="Arial" w:eastAsiaTheme="minorHAnsi" w:hAnsi="Arial"/>
          <w:lang w:val="en-GB"/>
        </w:rPr>
        <w:t>per cent growth in arrivals between January and March. Despite its 8</w:t>
      </w:r>
      <w:r w:rsidRPr="009A706B">
        <w:rPr>
          <w:rFonts w:ascii="Arial" w:eastAsiaTheme="minorHAnsi" w:hAnsi="Arial"/>
          <w:lang w:val="en-GB"/>
        </w:rPr>
        <w:t xml:space="preserve"> </w:t>
      </w:r>
      <w:r>
        <w:rPr>
          <w:rFonts w:ascii="Arial" w:eastAsiaTheme="minorHAnsi" w:hAnsi="Arial"/>
          <w:lang w:val="en-GB"/>
        </w:rPr>
        <w:t>per</w:t>
      </w:r>
      <w:r w:rsidR="005D73AF">
        <w:rPr>
          <w:rFonts w:ascii="Arial" w:eastAsiaTheme="minorHAnsi" w:hAnsi="Arial"/>
          <w:lang w:val="en-GB"/>
        </w:rPr>
        <w:t xml:space="preserve"> cent drop over 2016</w:t>
      </w:r>
      <w:r w:rsidR="00937342">
        <w:rPr>
          <w:rFonts w:ascii="Arial" w:eastAsiaTheme="minorHAnsi" w:hAnsi="Arial"/>
          <w:lang w:val="en-GB"/>
        </w:rPr>
        <w:t>,</w:t>
      </w:r>
      <w:r>
        <w:rPr>
          <w:rFonts w:ascii="Arial" w:eastAsiaTheme="minorHAnsi" w:hAnsi="Arial"/>
          <w:lang w:val="en-GB"/>
        </w:rPr>
        <w:t xml:space="preserve"> driven </w:t>
      </w:r>
      <w:r>
        <w:rPr>
          <w:rFonts w:ascii="Arial" w:eastAsiaTheme="minorHAnsi" w:hAnsi="Arial"/>
          <w:lang w:val="en-GB"/>
        </w:rPr>
        <w:lastRenderedPageBreak/>
        <w:t xml:space="preserve">due </w:t>
      </w:r>
      <w:r w:rsidR="005D73AF">
        <w:rPr>
          <w:rFonts w:ascii="Arial" w:eastAsiaTheme="minorHAnsi" w:hAnsi="Arial"/>
          <w:lang w:val="en-GB"/>
        </w:rPr>
        <w:t xml:space="preserve">to </w:t>
      </w:r>
      <w:r>
        <w:rPr>
          <w:rFonts w:ascii="Arial" w:eastAsiaTheme="minorHAnsi" w:hAnsi="Arial"/>
          <w:lang w:val="en-GB"/>
        </w:rPr>
        <w:t>a backward shift in annual school holidays</w:t>
      </w:r>
      <w:r w:rsidR="005D73AF">
        <w:rPr>
          <w:rFonts w:ascii="Arial" w:eastAsiaTheme="minorHAnsi" w:hAnsi="Arial"/>
          <w:lang w:val="en-GB"/>
        </w:rPr>
        <w:t>,</w:t>
      </w:r>
      <w:r>
        <w:rPr>
          <w:rFonts w:ascii="Arial" w:eastAsiaTheme="minorHAnsi" w:hAnsi="Arial"/>
          <w:lang w:val="en-GB"/>
        </w:rPr>
        <w:t xml:space="preserve"> KSA continued to drive volumes with 440,000 visitors, while UK rallied growth across the mega markets with i</w:t>
      </w:r>
      <w:r w:rsidR="00E4644A">
        <w:rPr>
          <w:rFonts w:ascii="Arial" w:eastAsiaTheme="minorHAnsi" w:hAnsi="Arial"/>
          <w:lang w:val="en-GB"/>
        </w:rPr>
        <w:t>t</w:t>
      </w:r>
      <w:r>
        <w:rPr>
          <w:rFonts w:ascii="Arial" w:eastAsiaTheme="minorHAnsi" w:hAnsi="Arial"/>
          <w:lang w:val="en-GB"/>
        </w:rPr>
        <w:t>s 5</w:t>
      </w:r>
      <w:r w:rsidRPr="009A706B">
        <w:rPr>
          <w:rFonts w:ascii="Arial" w:eastAsiaTheme="minorHAnsi" w:hAnsi="Arial"/>
          <w:lang w:val="en-GB"/>
        </w:rPr>
        <w:t xml:space="preserve"> </w:t>
      </w:r>
      <w:r w:rsidR="00937342">
        <w:rPr>
          <w:rFonts w:ascii="Arial" w:eastAsiaTheme="minorHAnsi" w:hAnsi="Arial"/>
          <w:lang w:val="en-GB"/>
        </w:rPr>
        <w:t>per cent increase to mitigate the declines from</w:t>
      </w:r>
      <w:r>
        <w:rPr>
          <w:rFonts w:ascii="Arial" w:eastAsiaTheme="minorHAnsi" w:hAnsi="Arial"/>
          <w:lang w:val="en-GB"/>
        </w:rPr>
        <w:t xml:space="preserve"> KSA and Oman</w:t>
      </w:r>
      <w:r w:rsidR="00937342">
        <w:rPr>
          <w:rFonts w:ascii="Arial" w:eastAsiaTheme="minorHAnsi" w:hAnsi="Arial"/>
          <w:lang w:val="en-GB"/>
        </w:rPr>
        <w:t>, which rounded</w:t>
      </w:r>
      <w:r>
        <w:rPr>
          <w:rFonts w:ascii="Arial" w:eastAsiaTheme="minorHAnsi" w:hAnsi="Arial"/>
          <w:lang w:val="en-GB"/>
        </w:rPr>
        <w:t xml:space="preserve"> off the top 5</w:t>
      </w:r>
      <w:r w:rsidR="00937342">
        <w:rPr>
          <w:rFonts w:ascii="Arial" w:eastAsiaTheme="minorHAnsi" w:hAnsi="Arial"/>
          <w:lang w:val="en-GB"/>
        </w:rPr>
        <w:t xml:space="preserve"> with</w:t>
      </w:r>
      <w:r>
        <w:rPr>
          <w:rFonts w:ascii="Arial" w:eastAsiaTheme="minorHAnsi" w:hAnsi="Arial"/>
          <w:lang w:val="en-GB"/>
        </w:rPr>
        <w:t xml:space="preserve"> 214,000 overnight guests. </w:t>
      </w:r>
      <w:r w:rsidR="00837912">
        <w:rPr>
          <w:rFonts w:ascii="Arial" w:eastAsiaTheme="minorHAnsi" w:hAnsi="Arial"/>
          <w:lang w:val="en-GB"/>
        </w:rPr>
        <w:t>The r</w:t>
      </w:r>
      <w:r>
        <w:rPr>
          <w:rFonts w:ascii="Arial" w:eastAsiaTheme="minorHAnsi" w:hAnsi="Arial"/>
          <w:lang w:val="en-GB"/>
        </w:rPr>
        <w:t>emainder</w:t>
      </w:r>
      <w:r w:rsidR="00837912">
        <w:rPr>
          <w:rFonts w:ascii="Arial" w:eastAsiaTheme="minorHAnsi" w:hAnsi="Arial"/>
          <w:lang w:val="en-GB"/>
        </w:rPr>
        <w:t xml:space="preserve"> of the t</w:t>
      </w:r>
      <w:r w:rsidR="00967B73">
        <w:rPr>
          <w:rFonts w:ascii="Arial" w:eastAsiaTheme="minorHAnsi" w:hAnsi="Arial"/>
          <w:lang w:val="en-GB"/>
        </w:rPr>
        <w:t xml:space="preserve">op 10 </w:t>
      </w:r>
      <w:r>
        <w:rPr>
          <w:rFonts w:ascii="Arial" w:eastAsiaTheme="minorHAnsi" w:hAnsi="Arial"/>
          <w:lang w:val="en-GB"/>
        </w:rPr>
        <w:t>al</w:t>
      </w:r>
      <w:r w:rsidR="00937342">
        <w:rPr>
          <w:rFonts w:ascii="Arial" w:eastAsiaTheme="minorHAnsi" w:hAnsi="Arial"/>
          <w:lang w:val="en-GB"/>
        </w:rPr>
        <w:t>l saw positive contributions, with Iran</w:t>
      </w:r>
      <w:r w:rsidR="00967B73">
        <w:rPr>
          <w:rFonts w:ascii="Arial" w:eastAsiaTheme="minorHAnsi" w:hAnsi="Arial"/>
          <w:lang w:val="en-GB"/>
        </w:rPr>
        <w:t xml:space="preserve"> up </w:t>
      </w:r>
      <w:r w:rsidR="005502EA">
        <w:rPr>
          <w:rFonts w:ascii="Arial" w:eastAsiaTheme="minorHAnsi" w:hAnsi="Arial"/>
          <w:lang w:val="en-GB"/>
        </w:rPr>
        <w:t xml:space="preserve">a strong </w:t>
      </w:r>
      <w:r w:rsidR="00517776">
        <w:rPr>
          <w:rFonts w:ascii="Arial" w:eastAsiaTheme="minorHAnsi" w:hAnsi="Arial"/>
          <w:lang w:val="en-GB"/>
        </w:rPr>
        <w:t>39</w:t>
      </w:r>
      <w:r w:rsidR="00837912">
        <w:rPr>
          <w:rFonts w:ascii="Arial" w:eastAsiaTheme="minorHAnsi" w:hAnsi="Arial"/>
          <w:lang w:val="en-GB"/>
        </w:rPr>
        <w:t xml:space="preserve"> per cent</w:t>
      </w:r>
      <w:r w:rsidR="00967B73">
        <w:rPr>
          <w:rFonts w:ascii="Arial" w:eastAsiaTheme="minorHAnsi" w:hAnsi="Arial"/>
          <w:lang w:val="en-GB"/>
        </w:rPr>
        <w:t>;</w:t>
      </w:r>
      <w:r w:rsidR="00837912">
        <w:rPr>
          <w:rFonts w:ascii="Arial" w:eastAsiaTheme="minorHAnsi" w:hAnsi="Arial"/>
          <w:lang w:val="en-GB"/>
        </w:rPr>
        <w:t xml:space="preserve"> </w:t>
      </w:r>
      <w:r w:rsidR="00937342">
        <w:rPr>
          <w:rFonts w:ascii="Arial" w:eastAsiaTheme="minorHAnsi" w:hAnsi="Arial"/>
          <w:lang w:val="en-GB"/>
        </w:rPr>
        <w:t>Pakistan</w:t>
      </w:r>
      <w:r w:rsidR="00517776">
        <w:rPr>
          <w:rFonts w:ascii="Arial" w:eastAsiaTheme="minorHAnsi" w:hAnsi="Arial"/>
          <w:lang w:val="en-GB"/>
        </w:rPr>
        <w:t xml:space="preserve"> up 17</w:t>
      </w:r>
      <w:r w:rsidR="00967B73">
        <w:rPr>
          <w:rFonts w:ascii="Arial" w:eastAsiaTheme="minorHAnsi" w:hAnsi="Arial"/>
          <w:lang w:val="en-GB"/>
        </w:rPr>
        <w:t xml:space="preserve"> per cent; th</w:t>
      </w:r>
      <w:r w:rsidR="005502EA">
        <w:rPr>
          <w:rFonts w:ascii="Arial" w:eastAsiaTheme="minorHAnsi" w:hAnsi="Arial"/>
          <w:lang w:val="en-GB"/>
        </w:rPr>
        <w:t>e U</w:t>
      </w:r>
      <w:r w:rsidR="00937342">
        <w:rPr>
          <w:rFonts w:ascii="Arial" w:eastAsiaTheme="minorHAnsi" w:hAnsi="Arial"/>
          <w:lang w:val="en-GB"/>
        </w:rPr>
        <w:t>nited States</w:t>
      </w:r>
      <w:r w:rsidR="00967B73">
        <w:rPr>
          <w:rFonts w:ascii="Arial" w:eastAsiaTheme="minorHAnsi" w:hAnsi="Arial"/>
          <w:lang w:val="en-GB"/>
        </w:rPr>
        <w:t xml:space="preserve"> up 6 per cent</w:t>
      </w:r>
      <w:r w:rsidR="00937342">
        <w:rPr>
          <w:rFonts w:ascii="Arial" w:eastAsiaTheme="minorHAnsi" w:hAnsi="Arial"/>
          <w:lang w:val="en-GB"/>
        </w:rPr>
        <w:t>,</w:t>
      </w:r>
      <w:r w:rsidR="005D73AF">
        <w:rPr>
          <w:rFonts w:ascii="Arial" w:eastAsiaTheme="minorHAnsi" w:hAnsi="Arial"/>
          <w:lang w:val="en-GB"/>
        </w:rPr>
        <w:t xml:space="preserve"> </w:t>
      </w:r>
      <w:r>
        <w:rPr>
          <w:rFonts w:ascii="Arial" w:eastAsiaTheme="minorHAnsi" w:hAnsi="Arial"/>
          <w:lang w:val="en-GB"/>
        </w:rPr>
        <w:t>posting a strong recovery over 2016 performance</w:t>
      </w:r>
      <w:r w:rsidR="00937342">
        <w:rPr>
          <w:rFonts w:ascii="Arial" w:eastAsiaTheme="minorHAnsi" w:hAnsi="Arial"/>
          <w:lang w:val="en-GB"/>
        </w:rPr>
        <w:t>; Germany</w:t>
      </w:r>
      <w:r w:rsidR="00967B73">
        <w:rPr>
          <w:rFonts w:ascii="Arial" w:eastAsiaTheme="minorHAnsi" w:hAnsi="Arial"/>
          <w:lang w:val="en-GB"/>
        </w:rPr>
        <w:t xml:space="preserve"> </w:t>
      </w:r>
      <w:r>
        <w:rPr>
          <w:rFonts w:ascii="Arial" w:eastAsiaTheme="minorHAnsi" w:hAnsi="Arial"/>
          <w:lang w:val="en-GB"/>
        </w:rPr>
        <w:t>maintaining stability</w:t>
      </w:r>
      <w:r w:rsidR="00967B73">
        <w:rPr>
          <w:rFonts w:ascii="Arial" w:eastAsiaTheme="minorHAnsi" w:hAnsi="Arial"/>
          <w:lang w:val="en-GB"/>
        </w:rPr>
        <w:t>; and Kuwait</w:t>
      </w:r>
      <w:r w:rsidRPr="008C204D">
        <w:rPr>
          <w:rFonts w:ascii="Arial" w:eastAsiaTheme="minorHAnsi" w:hAnsi="Arial"/>
          <w:lang w:val="en-GB"/>
        </w:rPr>
        <w:t xml:space="preserve"> </w:t>
      </w:r>
      <w:r>
        <w:rPr>
          <w:rFonts w:ascii="Arial" w:eastAsiaTheme="minorHAnsi" w:hAnsi="Arial"/>
          <w:lang w:val="en-GB"/>
        </w:rPr>
        <w:t>bringing up the GCC contribution with a 10</w:t>
      </w:r>
      <w:r w:rsidRPr="009A706B">
        <w:rPr>
          <w:rFonts w:ascii="Arial" w:eastAsiaTheme="minorHAnsi" w:hAnsi="Arial"/>
          <w:lang w:val="en-GB"/>
        </w:rPr>
        <w:t xml:space="preserve"> </w:t>
      </w:r>
      <w:r>
        <w:rPr>
          <w:rFonts w:ascii="Arial" w:eastAsiaTheme="minorHAnsi" w:hAnsi="Arial"/>
          <w:lang w:val="en-GB"/>
        </w:rPr>
        <w:t>per cent growth</w:t>
      </w:r>
      <w:r w:rsidR="00967B73">
        <w:rPr>
          <w:rFonts w:ascii="Arial" w:eastAsiaTheme="minorHAnsi" w:hAnsi="Arial"/>
          <w:lang w:val="en-GB"/>
        </w:rPr>
        <w:t>.</w:t>
      </w:r>
    </w:p>
    <w:p w:rsidR="00EF7150" w:rsidRDefault="00EF7150" w:rsidP="00380DB5">
      <w:pPr>
        <w:spacing w:after="0" w:line="240" w:lineRule="auto"/>
        <w:jc w:val="both"/>
        <w:rPr>
          <w:rFonts w:ascii="Arial" w:eastAsiaTheme="minorHAnsi" w:hAnsi="Arial"/>
          <w:lang w:val="en-GB"/>
        </w:rPr>
      </w:pPr>
    </w:p>
    <w:p w:rsidR="00EF7150" w:rsidRDefault="00EF7150" w:rsidP="00380DB5">
      <w:pPr>
        <w:spacing w:after="0" w:line="240" w:lineRule="auto"/>
        <w:jc w:val="both"/>
        <w:rPr>
          <w:rFonts w:ascii="Arial" w:eastAsiaTheme="minorHAnsi" w:hAnsi="Arial"/>
          <w:lang w:val="en-GB"/>
        </w:rPr>
      </w:pPr>
      <w:r>
        <w:rPr>
          <w:rFonts w:ascii="Arial" w:eastAsiaTheme="minorHAnsi" w:hAnsi="Arial"/>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170.25pt">
            <v:imagedata r:id="rId9" o:title="Dubai skyline and Burj Khalifa"/>
          </v:shape>
        </w:pict>
      </w:r>
    </w:p>
    <w:p w:rsidR="00380DB5" w:rsidRDefault="00380DB5" w:rsidP="00380DB5">
      <w:pPr>
        <w:spacing w:after="0" w:line="240" w:lineRule="auto"/>
        <w:jc w:val="both"/>
        <w:rPr>
          <w:rFonts w:ascii="Arial" w:eastAsiaTheme="minorHAnsi" w:hAnsi="Arial"/>
          <w:lang w:val="en-GB"/>
        </w:rPr>
      </w:pPr>
    </w:p>
    <w:p w:rsidR="00EF7150" w:rsidRDefault="008C204D" w:rsidP="00F969BA">
      <w:pPr>
        <w:spacing w:after="0" w:line="240" w:lineRule="auto"/>
        <w:jc w:val="both"/>
        <w:rPr>
          <w:rFonts w:ascii="Arial" w:eastAsiaTheme="minorHAnsi" w:hAnsi="Arial"/>
          <w:lang w:val="en-GB"/>
        </w:rPr>
      </w:pPr>
      <w:r>
        <w:rPr>
          <w:rFonts w:ascii="Arial" w:eastAsiaTheme="minorHAnsi" w:hAnsi="Arial"/>
          <w:lang w:val="en-GB"/>
        </w:rPr>
        <w:t>From a regional perspective, Dubai saw another fir</w:t>
      </w:r>
      <w:r w:rsidR="00937342">
        <w:rPr>
          <w:rFonts w:ascii="Arial" w:eastAsiaTheme="minorHAnsi" w:hAnsi="Arial"/>
          <w:lang w:val="en-GB"/>
        </w:rPr>
        <w:t>st as Western Europe took on</w:t>
      </w:r>
      <w:r>
        <w:rPr>
          <w:rFonts w:ascii="Arial" w:eastAsiaTheme="minorHAnsi" w:hAnsi="Arial"/>
          <w:lang w:val="en-GB"/>
        </w:rPr>
        <w:t xml:space="preserve"> pole position</w:t>
      </w:r>
      <w:r w:rsidR="00937342">
        <w:rPr>
          <w:rFonts w:ascii="Arial" w:eastAsiaTheme="minorHAnsi" w:hAnsi="Arial"/>
          <w:lang w:val="en-GB"/>
        </w:rPr>
        <w:t xml:space="preserve">, contributing </w:t>
      </w:r>
      <w:r>
        <w:rPr>
          <w:rFonts w:ascii="Arial" w:eastAsiaTheme="minorHAnsi" w:hAnsi="Arial"/>
          <w:lang w:val="en-GB"/>
        </w:rPr>
        <w:t>22</w:t>
      </w:r>
      <w:r w:rsidRPr="009A706B">
        <w:rPr>
          <w:rFonts w:ascii="Arial" w:eastAsiaTheme="minorHAnsi" w:hAnsi="Arial"/>
          <w:lang w:val="en-GB"/>
        </w:rPr>
        <w:t xml:space="preserve"> </w:t>
      </w:r>
      <w:r>
        <w:rPr>
          <w:rFonts w:ascii="Arial" w:eastAsiaTheme="minorHAnsi" w:hAnsi="Arial"/>
          <w:lang w:val="en-GB"/>
        </w:rPr>
        <w:t xml:space="preserve">per cent of the overnight </w:t>
      </w:r>
      <w:r w:rsidR="00937342">
        <w:rPr>
          <w:rFonts w:ascii="Arial" w:eastAsiaTheme="minorHAnsi" w:hAnsi="Arial"/>
          <w:lang w:val="en-GB"/>
        </w:rPr>
        <w:t xml:space="preserve">visitor </w:t>
      </w:r>
      <w:r>
        <w:rPr>
          <w:rFonts w:ascii="Arial" w:eastAsiaTheme="minorHAnsi" w:hAnsi="Arial"/>
          <w:lang w:val="en-GB"/>
        </w:rPr>
        <w:t>volumes, ahead of the traditional GCC market leadership. The</w:t>
      </w:r>
      <w:r w:rsidR="00937342">
        <w:rPr>
          <w:rFonts w:ascii="Arial" w:eastAsiaTheme="minorHAnsi" w:hAnsi="Arial"/>
          <w:lang w:val="en-GB"/>
        </w:rPr>
        <w:t xml:space="preserve"> latter</w:t>
      </w:r>
      <w:r>
        <w:rPr>
          <w:rFonts w:ascii="Arial" w:eastAsiaTheme="minorHAnsi" w:hAnsi="Arial"/>
          <w:lang w:val="en-GB"/>
        </w:rPr>
        <w:t xml:space="preserve"> region’s strong 19</w:t>
      </w:r>
      <w:r w:rsidRPr="009A706B">
        <w:rPr>
          <w:rFonts w:ascii="Arial" w:eastAsiaTheme="minorHAnsi" w:hAnsi="Arial"/>
          <w:lang w:val="en-GB"/>
        </w:rPr>
        <w:t xml:space="preserve"> </w:t>
      </w:r>
      <w:r>
        <w:rPr>
          <w:rFonts w:ascii="Arial" w:eastAsiaTheme="minorHAnsi" w:hAnsi="Arial"/>
          <w:lang w:val="en-GB"/>
        </w:rPr>
        <w:t>per cent contribution reflected a decline from 2016 largely due to displacement in shares across Asian and Balkan regions, both of which saw identical 2</w:t>
      </w:r>
      <w:r w:rsidRPr="009A706B">
        <w:rPr>
          <w:rFonts w:ascii="Arial" w:eastAsiaTheme="minorHAnsi" w:hAnsi="Arial"/>
          <w:lang w:val="en-GB"/>
        </w:rPr>
        <w:t xml:space="preserve"> </w:t>
      </w:r>
      <w:r>
        <w:rPr>
          <w:rFonts w:ascii="Arial" w:eastAsiaTheme="minorHAnsi" w:hAnsi="Arial"/>
          <w:lang w:val="en-GB"/>
        </w:rPr>
        <w:t>per cent gain</w:t>
      </w:r>
      <w:r w:rsidR="005D73AF">
        <w:rPr>
          <w:rFonts w:ascii="Arial" w:eastAsiaTheme="minorHAnsi" w:hAnsi="Arial"/>
          <w:lang w:val="en-GB"/>
        </w:rPr>
        <w:t>s</w:t>
      </w:r>
      <w:r>
        <w:rPr>
          <w:rFonts w:ascii="Arial" w:eastAsiaTheme="minorHAnsi" w:hAnsi="Arial"/>
          <w:lang w:val="en-GB"/>
        </w:rPr>
        <w:t xml:space="preserve"> over their year-end contributions. </w:t>
      </w:r>
      <w:r w:rsidR="00FA5DBF" w:rsidRPr="00FA5DBF">
        <w:rPr>
          <w:rFonts w:ascii="Arial" w:eastAsiaTheme="minorHAnsi" w:hAnsi="Arial"/>
          <w:lang w:val="en-GB"/>
        </w:rPr>
        <w:t>Fuelled by the increase in Chinese travellers, North and South East Asia drove 11 per cent of the volumes, while Russia and the wider Balkan region, including CIS and Eastern Europe, collectively delivered a strong 7 per cent of total visitation. The South Asia region, meanwhile, followed the GCC closely as the number three regional contributor, delivering a strong and consistent 18 per cent share, with the proximity markets across the MENA continuing to deliver sustained volumes at 12 per cent share.</w:t>
      </w:r>
      <w:r w:rsidR="00F969BA">
        <w:rPr>
          <w:rFonts w:ascii="Arial" w:eastAsiaTheme="minorHAnsi" w:hAnsi="Arial"/>
          <w:lang w:val="en-GB"/>
        </w:rPr>
        <w:t xml:space="preserve"> Rounding off the regional mix and reflecting the sustained diversity of Dubai’s visitation base, </w:t>
      </w:r>
      <w:r w:rsidR="00871B77">
        <w:rPr>
          <w:rFonts w:ascii="Arial" w:eastAsiaTheme="minorHAnsi" w:hAnsi="Arial"/>
          <w:lang w:val="en-GB"/>
        </w:rPr>
        <w:t xml:space="preserve">the </w:t>
      </w:r>
      <w:r w:rsidR="00F969BA">
        <w:rPr>
          <w:rFonts w:ascii="Arial" w:eastAsiaTheme="minorHAnsi" w:hAnsi="Arial"/>
          <w:lang w:val="en-GB"/>
        </w:rPr>
        <w:t>Americas contributed 6</w:t>
      </w:r>
      <w:r w:rsidR="00F969BA" w:rsidRPr="009A706B">
        <w:rPr>
          <w:rFonts w:ascii="Arial" w:eastAsiaTheme="minorHAnsi" w:hAnsi="Arial"/>
          <w:lang w:val="en-GB"/>
        </w:rPr>
        <w:t xml:space="preserve"> </w:t>
      </w:r>
      <w:r w:rsidR="00F969BA">
        <w:rPr>
          <w:rFonts w:ascii="Arial" w:eastAsiaTheme="minorHAnsi" w:hAnsi="Arial"/>
          <w:lang w:val="en-GB"/>
        </w:rPr>
        <w:t>per cent in volumes, Africa 4</w:t>
      </w:r>
      <w:r w:rsidR="00F969BA" w:rsidRPr="009A706B">
        <w:rPr>
          <w:rFonts w:ascii="Arial" w:eastAsiaTheme="minorHAnsi" w:hAnsi="Arial"/>
          <w:lang w:val="en-GB"/>
        </w:rPr>
        <w:t xml:space="preserve"> </w:t>
      </w:r>
      <w:r w:rsidR="00E4644A">
        <w:rPr>
          <w:rFonts w:ascii="Arial" w:eastAsiaTheme="minorHAnsi" w:hAnsi="Arial"/>
          <w:lang w:val="en-GB"/>
        </w:rPr>
        <w:t>per cent and Australasia</w:t>
      </w:r>
      <w:r w:rsidR="00F969BA">
        <w:rPr>
          <w:rFonts w:ascii="Arial" w:eastAsiaTheme="minorHAnsi" w:hAnsi="Arial"/>
          <w:lang w:val="en-GB"/>
        </w:rPr>
        <w:t xml:space="preserve"> the final 1</w:t>
      </w:r>
      <w:r w:rsidR="00F969BA" w:rsidRPr="009A706B">
        <w:rPr>
          <w:rFonts w:ascii="Arial" w:eastAsiaTheme="minorHAnsi" w:hAnsi="Arial"/>
          <w:lang w:val="en-GB"/>
        </w:rPr>
        <w:t xml:space="preserve"> </w:t>
      </w:r>
      <w:r w:rsidR="005D73AF">
        <w:rPr>
          <w:rFonts w:ascii="Arial" w:eastAsiaTheme="minorHAnsi" w:hAnsi="Arial"/>
          <w:lang w:val="en-GB"/>
        </w:rPr>
        <w:t xml:space="preserve">per cent for Q1 </w:t>
      </w:r>
      <w:r w:rsidR="00F969BA">
        <w:rPr>
          <w:rFonts w:ascii="Arial" w:eastAsiaTheme="minorHAnsi" w:hAnsi="Arial"/>
          <w:lang w:val="en-GB"/>
        </w:rPr>
        <w:t>2017</w:t>
      </w:r>
      <w:r w:rsidR="005D73AF">
        <w:rPr>
          <w:rFonts w:ascii="Arial" w:eastAsiaTheme="minorHAnsi" w:hAnsi="Arial"/>
          <w:lang w:val="en-GB"/>
        </w:rPr>
        <w:t>.</w:t>
      </w:r>
    </w:p>
    <w:p w:rsidR="00F969BA" w:rsidRDefault="00EF7150" w:rsidP="00F969BA">
      <w:pPr>
        <w:spacing w:after="0" w:line="240" w:lineRule="auto"/>
        <w:jc w:val="both"/>
        <w:rPr>
          <w:rFonts w:ascii="Arial" w:eastAsiaTheme="minorHAnsi" w:hAnsi="Arial"/>
          <w:lang w:val="en-GB"/>
        </w:rPr>
      </w:pPr>
      <w:r>
        <w:rPr>
          <w:rFonts w:ascii="Arial" w:eastAsiaTheme="minorHAnsi" w:hAnsi="Arial"/>
          <w:lang w:val="en-GB"/>
        </w:rPr>
        <w:lastRenderedPageBreak/>
        <w:pict>
          <v:shape id="_x0000_i1026" type="#_x0000_t75" style="width:450.75pt;height:467.25pt">
            <v:imagedata r:id="rId10" o:title="H.E. Helal Saeed Almarri - Director General, Dubai Tourism"/>
          </v:shape>
        </w:pict>
      </w:r>
    </w:p>
    <w:p w:rsidR="00EF7150" w:rsidRDefault="00EF7150" w:rsidP="00F969BA">
      <w:pPr>
        <w:spacing w:after="0" w:line="240" w:lineRule="auto"/>
        <w:jc w:val="both"/>
        <w:rPr>
          <w:rFonts w:ascii="Arial" w:eastAsiaTheme="minorHAnsi" w:hAnsi="Arial"/>
          <w:lang w:val="en-GB"/>
        </w:rPr>
      </w:pPr>
    </w:p>
    <w:p w:rsidR="00EF7150" w:rsidRDefault="00EF7150" w:rsidP="00F969BA">
      <w:pPr>
        <w:spacing w:after="0" w:line="240" w:lineRule="auto"/>
        <w:jc w:val="both"/>
        <w:rPr>
          <w:rFonts w:ascii="Arial" w:eastAsiaTheme="minorHAnsi" w:hAnsi="Arial"/>
          <w:lang w:val="en-GB"/>
        </w:rPr>
      </w:pPr>
    </w:p>
    <w:p w:rsidR="00EF7150" w:rsidRDefault="00EF7150" w:rsidP="00F969BA">
      <w:pPr>
        <w:spacing w:after="0" w:line="240" w:lineRule="auto"/>
        <w:jc w:val="both"/>
        <w:rPr>
          <w:rFonts w:ascii="Arial" w:eastAsiaTheme="minorHAnsi" w:hAnsi="Arial"/>
          <w:lang w:val="en-GB"/>
        </w:rPr>
      </w:pPr>
    </w:p>
    <w:p w:rsidR="00EF7150" w:rsidRDefault="00EF7150" w:rsidP="00F969BA">
      <w:pPr>
        <w:spacing w:after="0" w:line="240" w:lineRule="auto"/>
        <w:jc w:val="both"/>
        <w:rPr>
          <w:rFonts w:ascii="Arial" w:eastAsiaTheme="minorHAnsi" w:hAnsi="Arial"/>
          <w:lang w:val="en-GB"/>
        </w:rPr>
      </w:pPr>
    </w:p>
    <w:p w:rsidR="004C2321" w:rsidRPr="00380DB5" w:rsidRDefault="004C2321" w:rsidP="00380DB5">
      <w:pPr>
        <w:spacing w:after="0" w:line="240" w:lineRule="auto"/>
        <w:jc w:val="both"/>
        <w:rPr>
          <w:rFonts w:ascii="Arial" w:eastAsiaTheme="minorHAnsi" w:hAnsi="Arial"/>
          <w:lang w:val="en-GB"/>
        </w:rPr>
      </w:pPr>
    </w:p>
    <w:p w:rsidR="00871B77" w:rsidRDefault="00380DB5" w:rsidP="00380DB5">
      <w:pPr>
        <w:spacing w:after="0" w:line="240" w:lineRule="auto"/>
        <w:jc w:val="both"/>
        <w:rPr>
          <w:rFonts w:ascii="Arial" w:eastAsiaTheme="minorHAnsi" w:hAnsi="Arial"/>
          <w:lang w:val="en-GB"/>
        </w:rPr>
      </w:pPr>
      <w:r w:rsidRPr="00380DB5">
        <w:rPr>
          <w:rFonts w:ascii="Arial" w:eastAsiaTheme="minorHAnsi" w:hAnsi="Arial"/>
          <w:b/>
          <w:lang w:val="en-GB"/>
        </w:rPr>
        <w:t>His Excellency Helal Saeed Almarri, Director General, Dubai Tourism</w:t>
      </w:r>
      <w:r w:rsidR="005842BE">
        <w:rPr>
          <w:rFonts w:ascii="Arial" w:eastAsiaTheme="minorHAnsi" w:hAnsi="Arial"/>
          <w:lang w:val="en-GB"/>
        </w:rPr>
        <w:t>, commented</w:t>
      </w:r>
      <w:r w:rsidRPr="00380DB5">
        <w:rPr>
          <w:rFonts w:ascii="Arial" w:eastAsiaTheme="minorHAnsi" w:hAnsi="Arial"/>
          <w:lang w:val="en-GB"/>
        </w:rPr>
        <w:t>: “</w:t>
      </w:r>
      <w:r w:rsidR="005D73AF">
        <w:rPr>
          <w:rFonts w:ascii="Arial" w:eastAsiaTheme="minorHAnsi" w:hAnsi="Arial"/>
          <w:lang w:val="en-GB"/>
        </w:rPr>
        <w:t xml:space="preserve">Q1 </w:t>
      </w:r>
      <w:r w:rsidR="00F969BA">
        <w:rPr>
          <w:rFonts w:ascii="Arial" w:eastAsiaTheme="minorHAnsi" w:hAnsi="Arial"/>
          <w:lang w:val="en-GB"/>
        </w:rPr>
        <w:t xml:space="preserve">2017 has set us off </w:t>
      </w:r>
      <w:r w:rsidR="005D73AF">
        <w:rPr>
          <w:rFonts w:ascii="Arial" w:eastAsiaTheme="minorHAnsi" w:hAnsi="Arial"/>
          <w:lang w:val="en-GB"/>
        </w:rPr>
        <w:t xml:space="preserve">on </w:t>
      </w:r>
      <w:r w:rsidR="00F969BA">
        <w:rPr>
          <w:rFonts w:ascii="Arial" w:eastAsiaTheme="minorHAnsi" w:hAnsi="Arial"/>
          <w:lang w:val="en-GB"/>
        </w:rPr>
        <w:t>a very strong trajectory for the year and we are pleased to see our strategic investments and policy reform</w:t>
      </w:r>
      <w:r w:rsidR="005D73AF">
        <w:rPr>
          <w:rFonts w:ascii="Arial" w:eastAsiaTheme="minorHAnsi" w:hAnsi="Arial"/>
          <w:lang w:val="en-GB"/>
        </w:rPr>
        <w:t>s</w:t>
      </w:r>
      <w:r w:rsidR="00F969BA">
        <w:rPr>
          <w:rFonts w:ascii="Arial" w:eastAsiaTheme="minorHAnsi" w:hAnsi="Arial"/>
          <w:lang w:val="en-GB"/>
        </w:rPr>
        <w:t xml:space="preserve"> yielding such definitive impact. As Dubai continues to evolve and expand the brea</w:t>
      </w:r>
      <w:r w:rsidR="005D73AF">
        <w:rPr>
          <w:rFonts w:ascii="Arial" w:eastAsiaTheme="minorHAnsi" w:hAnsi="Arial"/>
          <w:lang w:val="en-GB"/>
        </w:rPr>
        <w:t>dth and depth of its tourism pro</w:t>
      </w:r>
      <w:r w:rsidR="00F969BA">
        <w:rPr>
          <w:rFonts w:ascii="Arial" w:eastAsiaTheme="minorHAnsi" w:hAnsi="Arial"/>
          <w:lang w:val="en-GB"/>
        </w:rPr>
        <w:t xml:space="preserve">position, </w:t>
      </w:r>
      <w:r w:rsidR="00FA5DBF" w:rsidRPr="00FA5DBF">
        <w:rPr>
          <w:rFonts w:ascii="Arial" w:eastAsiaTheme="minorHAnsi" w:hAnsi="Arial"/>
          <w:lang w:val="en-GB"/>
        </w:rPr>
        <w:t xml:space="preserve">we expect to amplify the appeal of our city as the top consideration for </w:t>
      </w:r>
      <w:r w:rsidR="00FA5DBF">
        <w:rPr>
          <w:rFonts w:ascii="Arial" w:eastAsiaTheme="minorHAnsi" w:hAnsi="Arial"/>
          <w:lang w:val="en-GB"/>
        </w:rPr>
        <w:t>not only first-time but also</w:t>
      </w:r>
      <w:r w:rsidR="00FA5DBF" w:rsidRPr="00FA5DBF">
        <w:rPr>
          <w:rFonts w:ascii="Arial" w:eastAsiaTheme="minorHAnsi" w:hAnsi="Arial"/>
          <w:lang w:val="en-GB"/>
        </w:rPr>
        <w:t xml:space="preserve"> repeat business and leisure travellers. Thanks to the support from our visionary leadership, backed by the strength of our stakeholder collaboration, we have made tremendous strides in ongoing efforts to increase the city’s accessibility, minimise barriers to travel, and make it as seamless as possible for prospective tourists to visit and revisit Dubai. China and Russia’s strong acceleration in response to our initiatives are a clear reflection of the importance of such measures as facilitators of tourism sector growth.</w:t>
      </w:r>
    </w:p>
    <w:p w:rsidR="00871B77" w:rsidRDefault="00871B77" w:rsidP="00380DB5">
      <w:pPr>
        <w:spacing w:after="0" w:line="240" w:lineRule="auto"/>
        <w:jc w:val="both"/>
        <w:rPr>
          <w:rFonts w:ascii="Arial" w:eastAsiaTheme="minorHAnsi" w:hAnsi="Arial"/>
          <w:lang w:val="en-GB"/>
        </w:rPr>
      </w:pPr>
    </w:p>
    <w:p w:rsidR="00FA5DBF" w:rsidRDefault="00871B77" w:rsidP="00380DB5">
      <w:pPr>
        <w:spacing w:after="0" w:line="240" w:lineRule="auto"/>
        <w:jc w:val="both"/>
        <w:rPr>
          <w:rFonts w:ascii="Arial" w:eastAsiaTheme="minorHAnsi" w:hAnsi="Arial"/>
          <w:lang w:val="en-GB"/>
        </w:rPr>
      </w:pPr>
      <w:r>
        <w:rPr>
          <w:rFonts w:ascii="Arial" w:eastAsiaTheme="minorHAnsi" w:hAnsi="Arial"/>
          <w:lang w:val="en-GB"/>
        </w:rPr>
        <w:t>“</w:t>
      </w:r>
      <w:r w:rsidR="00FA5DBF" w:rsidRPr="00FA5DBF">
        <w:rPr>
          <w:rFonts w:ascii="Arial" w:eastAsiaTheme="minorHAnsi" w:hAnsi="Arial"/>
          <w:lang w:val="en-GB"/>
        </w:rPr>
        <w:t xml:space="preserve">The positive start to 2017 is an encouraging endorsement of our overall strategy, although we are prudently aware that travel is among the leading industries that is undergoing a global transformation and is in a state of complete disruption today. In order for Dubai to fulfil its commitment to the 10X Agenda set by His Highness Sheikh Mohammed </w:t>
      </w:r>
      <w:r w:rsidR="00467CCE">
        <w:rPr>
          <w:rFonts w:ascii="Arial" w:eastAsiaTheme="minorHAnsi" w:hAnsi="Arial"/>
          <w:lang w:val="en-GB"/>
        </w:rPr>
        <w:t xml:space="preserve">bin Rashid Al Maktoum, UAE Vice </w:t>
      </w:r>
      <w:r w:rsidR="00FA5DBF" w:rsidRPr="00FA5DBF">
        <w:rPr>
          <w:rFonts w:ascii="Arial" w:eastAsiaTheme="minorHAnsi" w:hAnsi="Arial"/>
          <w:lang w:val="en-GB"/>
        </w:rPr>
        <w:t>President and Prime Minister</w:t>
      </w:r>
      <w:r w:rsidR="00467CCE">
        <w:rPr>
          <w:rFonts w:ascii="Arial" w:eastAsiaTheme="minorHAnsi" w:hAnsi="Arial"/>
          <w:lang w:val="en-GB"/>
        </w:rPr>
        <w:t>,</w:t>
      </w:r>
      <w:r w:rsidR="00FA5DBF" w:rsidRPr="00FA5DBF">
        <w:rPr>
          <w:rFonts w:ascii="Arial" w:eastAsiaTheme="minorHAnsi" w:hAnsi="Arial"/>
          <w:lang w:val="en-GB"/>
        </w:rPr>
        <w:t xml:space="preserve"> and </w:t>
      </w:r>
      <w:r w:rsidR="00FA5DBF">
        <w:rPr>
          <w:rFonts w:ascii="Arial" w:eastAsiaTheme="minorHAnsi" w:hAnsi="Arial"/>
          <w:lang w:val="en-GB"/>
        </w:rPr>
        <w:t>Ruler of Dubai,</w:t>
      </w:r>
      <w:r w:rsidR="00FA5DBF" w:rsidRPr="00FA5DBF">
        <w:rPr>
          <w:rFonts w:ascii="Arial" w:eastAsiaTheme="minorHAnsi" w:hAnsi="Arial"/>
          <w:lang w:val="en-GB"/>
        </w:rPr>
        <w:t xml:space="preserve"> we must be true innovation leaders. Beyond marketing and promoting the city with the endorsement of all our industry partners, our agenda is focused on amplifying advocacy and putting the ‘voice of our travellers’ at the very heart of defining our future growth priorities.</w:t>
      </w:r>
    </w:p>
    <w:p w:rsidR="00FA5DBF" w:rsidRDefault="00FA5DBF" w:rsidP="00380DB5">
      <w:pPr>
        <w:spacing w:after="0" w:line="240" w:lineRule="auto"/>
        <w:jc w:val="both"/>
        <w:rPr>
          <w:rFonts w:ascii="Arial" w:eastAsiaTheme="minorHAnsi" w:hAnsi="Arial"/>
          <w:lang w:val="en-GB"/>
        </w:rPr>
      </w:pPr>
    </w:p>
    <w:p w:rsidR="00380DB5" w:rsidRDefault="00FA5DBF" w:rsidP="00FA5DBF">
      <w:pPr>
        <w:spacing w:after="0" w:line="240" w:lineRule="auto"/>
        <w:jc w:val="both"/>
        <w:rPr>
          <w:rFonts w:ascii="Arial" w:eastAsiaTheme="minorHAnsi" w:hAnsi="Arial"/>
          <w:lang w:val="en-GB"/>
        </w:rPr>
      </w:pPr>
      <w:r>
        <w:rPr>
          <w:rFonts w:ascii="Arial" w:eastAsiaTheme="minorHAnsi" w:hAnsi="Arial"/>
          <w:lang w:val="en-GB"/>
        </w:rPr>
        <w:t>“</w:t>
      </w:r>
      <w:r w:rsidRPr="00FA5DBF">
        <w:rPr>
          <w:rFonts w:ascii="Arial" w:eastAsiaTheme="minorHAnsi" w:hAnsi="Arial"/>
          <w:lang w:val="en-GB"/>
        </w:rPr>
        <w:t>We look forward to the continued support of our government, public and private sector partners as we move a step closer towards delivering 20 million visitors per year by 2020, as well as to collectively creating today, for global travel, what the world may aspire to in 10 years’ time.”</w:t>
      </w:r>
    </w:p>
    <w:p w:rsidR="00005183" w:rsidRDefault="00005183" w:rsidP="00380DB5">
      <w:pPr>
        <w:spacing w:after="0" w:line="240" w:lineRule="auto"/>
        <w:jc w:val="both"/>
        <w:rPr>
          <w:rFonts w:ascii="Arial" w:eastAsiaTheme="minorHAnsi" w:hAnsi="Arial"/>
          <w:lang w:val="en-GB"/>
        </w:rPr>
      </w:pPr>
    </w:p>
    <w:p w:rsidR="00EF7150" w:rsidRDefault="00EF7150" w:rsidP="00380DB5">
      <w:pPr>
        <w:spacing w:after="0" w:line="240" w:lineRule="auto"/>
        <w:jc w:val="both"/>
        <w:rPr>
          <w:rFonts w:ascii="Arial" w:eastAsiaTheme="minorHAnsi" w:hAnsi="Arial"/>
          <w:b/>
          <w:lang w:val="en-GB"/>
        </w:rPr>
      </w:pPr>
    </w:p>
    <w:p w:rsidR="00EF7150" w:rsidRDefault="00EF7150" w:rsidP="00380DB5">
      <w:pPr>
        <w:spacing w:after="0" w:line="240" w:lineRule="auto"/>
        <w:jc w:val="both"/>
        <w:rPr>
          <w:rFonts w:ascii="Arial" w:eastAsiaTheme="minorHAnsi" w:hAnsi="Arial"/>
          <w:b/>
          <w:lang w:val="en-GB"/>
        </w:rPr>
      </w:pPr>
      <w:r>
        <w:rPr>
          <w:rFonts w:ascii="Arial" w:eastAsiaTheme="minorHAnsi" w:hAnsi="Arial"/>
          <w:b/>
          <w:lang w:val="en-GB"/>
        </w:rPr>
        <w:pict>
          <v:shape id="_x0000_i1027" type="#_x0000_t75" style="width:451.5pt;height:167.25pt">
            <v:imagedata r:id="rId11" o:title="Burj Al Arab - Beach"/>
          </v:shape>
        </w:pict>
      </w:r>
    </w:p>
    <w:p w:rsidR="00EF7150" w:rsidRDefault="00EF7150" w:rsidP="00380DB5">
      <w:pPr>
        <w:spacing w:after="0" w:line="240" w:lineRule="auto"/>
        <w:jc w:val="both"/>
        <w:rPr>
          <w:rFonts w:ascii="Arial" w:eastAsiaTheme="minorHAnsi" w:hAnsi="Arial"/>
          <w:b/>
          <w:lang w:val="en-GB"/>
        </w:rPr>
      </w:pPr>
    </w:p>
    <w:p w:rsidR="00EF7150" w:rsidRDefault="00EF7150" w:rsidP="00EF7150">
      <w:pPr>
        <w:spacing w:after="0" w:line="240" w:lineRule="auto"/>
        <w:jc w:val="both"/>
        <w:rPr>
          <w:rFonts w:ascii="Arial" w:eastAsiaTheme="minorHAnsi" w:hAnsi="Arial"/>
          <w:b/>
          <w:lang w:val="en-GB"/>
        </w:rPr>
      </w:pPr>
      <w:r>
        <w:rPr>
          <w:rFonts w:ascii="Arial" w:eastAsiaTheme="minorHAnsi" w:hAnsi="Arial"/>
          <w:b/>
          <w:lang w:val="en-GB"/>
        </w:rPr>
        <w:t>Hotel supply</w:t>
      </w:r>
    </w:p>
    <w:p w:rsidR="00EF7150" w:rsidRDefault="00EF7150" w:rsidP="00380DB5">
      <w:pPr>
        <w:spacing w:after="0" w:line="240" w:lineRule="auto"/>
        <w:jc w:val="both"/>
        <w:rPr>
          <w:rFonts w:ascii="Arial" w:eastAsiaTheme="minorHAnsi" w:hAnsi="Arial"/>
          <w:lang w:val="en-GB"/>
        </w:rPr>
      </w:pPr>
    </w:p>
    <w:p w:rsidR="00986DF0" w:rsidRDefault="00410A33" w:rsidP="00380DB5">
      <w:pPr>
        <w:spacing w:after="0" w:line="240" w:lineRule="auto"/>
        <w:jc w:val="both"/>
        <w:rPr>
          <w:rFonts w:ascii="Arial" w:eastAsiaTheme="minorHAnsi" w:hAnsi="Arial"/>
          <w:lang w:val="en-GB"/>
        </w:rPr>
      </w:pPr>
      <w:r>
        <w:rPr>
          <w:rFonts w:ascii="Arial" w:eastAsiaTheme="minorHAnsi" w:hAnsi="Arial"/>
          <w:lang w:val="en-GB"/>
        </w:rPr>
        <w:t xml:space="preserve">Dubai’s diverse hotel room inventory stood at 104,503 spread across 680 establishments at the end of the first quarter of 2017, </w:t>
      </w:r>
      <w:r w:rsidR="00871B77">
        <w:rPr>
          <w:rFonts w:ascii="Arial" w:eastAsiaTheme="minorHAnsi" w:hAnsi="Arial"/>
          <w:lang w:val="en-GB"/>
        </w:rPr>
        <w:t xml:space="preserve">the latter figure </w:t>
      </w:r>
      <w:r>
        <w:rPr>
          <w:rFonts w:ascii="Arial" w:eastAsiaTheme="minorHAnsi" w:hAnsi="Arial"/>
          <w:lang w:val="en-GB"/>
        </w:rPr>
        <w:t xml:space="preserve">representing a 6 per cent </w:t>
      </w:r>
      <w:r w:rsidR="00B95349">
        <w:rPr>
          <w:rFonts w:ascii="Arial" w:eastAsiaTheme="minorHAnsi" w:hAnsi="Arial"/>
          <w:lang w:val="en-GB"/>
        </w:rPr>
        <w:t xml:space="preserve">growth </w:t>
      </w:r>
      <w:r>
        <w:rPr>
          <w:rFonts w:ascii="Arial" w:eastAsiaTheme="minorHAnsi" w:hAnsi="Arial"/>
          <w:lang w:val="en-GB"/>
        </w:rPr>
        <w:t xml:space="preserve">over the end of March last year. Occupied room nights were also up year on year, totalling 7.96 million compared to 7.55 million at the end of Q1 2016, with the average occupancy rate across all hotel and hotel apartment categories increasing 2 percentage points over the same period to reach </w:t>
      </w:r>
      <w:r w:rsidR="00914B10">
        <w:rPr>
          <w:rFonts w:ascii="Arial" w:eastAsiaTheme="minorHAnsi" w:hAnsi="Arial"/>
          <w:lang w:val="en-GB"/>
        </w:rPr>
        <w:t xml:space="preserve">a </w:t>
      </w:r>
      <w:r w:rsidR="00B95349">
        <w:rPr>
          <w:rFonts w:ascii="Arial" w:eastAsiaTheme="minorHAnsi" w:hAnsi="Arial"/>
          <w:lang w:val="en-GB"/>
        </w:rPr>
        <w:t>very strong</w:t>
      </w:r>
      <w:r>
        <w:rPr>
          <w:rFonts w:ascii="Arial" w:eastAsiaTheme="minorHAnsi" w:hAnsi="Arial"/>
          <w:lang w:val="en-GB"/>
        </w:rPr>
        <w:t xml:space="preserve"> 87 per cent</w:t>
      </w:r>
      <w:r w:rsidR="00986DF0">
        <w:rPr>
          <w:rFonts w:ascii="Arial" w:eastAsiaTheme="minorHAnsi" w:hAnsi="Arial"/>
          <w:lang w:val="en-GB"/>
        </w:rPr>
        <w:t>.</w:t>
      </w:r>
    </w:p>
    <w:p w:rsidR="00986DF0" w:rsidRDefault="00986DF0" w:rsidP="00380DB5">
      <w:pPr>
        <w:spacing w:after="0" w:line="240" w:lineRule="auto"/>
        <w:jc w:val="both"/>
        <w:rPr>
          <w:rFonts w:ascii="Arial" w:eastAsiaTheme="minorHAnsi" w:hAnsi="Arial"/>
          <w:lang w:val="en-GB"/>
        </w:rPr>
      </w:pPr>
    </w:p>
    <w:p w:rsidR="00410A33" w:rsidRPr="00410A33" w:rsidRDefault="00986DF0" w:rsidP="00380DB5">
      <w:pPr>
        <w:spacing w:after="0" w:line="240" w:lineRule="auto"/>
        <w:jc w:val="both"/>
        <w:rPr>
          <w:rFonts w:ascii="Arial" w:eastAsiaTheme="minorHAnsi" w:hAnsi="Arial"/>
          <w:b/>
          <w:lang w:val="en-GB"/>
        </w:rPr>
      </w:pPr>
      <w:r>
        <w:rPr>
          <w:rFonts w:ascii="Arial" w:eastAsiaTheme="minorHAnsi" w:hAnsi="Arial"/>
          <w:lang w:val="en-GB"/>
        </w:rPr>
        <w:t>As new hotels continue to open across Dubai in line with the emirate’s Tourism Vision 2020 req</w:t>
      </w:r>
      <w:r w:rsidR="00157CE5">
        <w:rPr>
          <w:rFonts w:ascii="Arial" w:eastAsiaTheme="minorHAnsi" w:hAnsi="Arial"/>
          <w:lang w:val="en-GB"/>
        </w:rPr>
        <w:t>uirements, these latest figures,</w:t>
      </w:r>
      <w:r w:rsidR="00B95349">
        <w:rPr>
          <w:rFonts w:ascii="Arial" w:eastAsiaTheme="minorHAnsi" w:hAnsi="Arial"/>
          <w:lang w:val="en-GB"/>
        </w:rPr>
        <w:t xml:space="preserve"> </w:t>
      </w:r>
      <w:r w:rsidR="00157CE5">
        <w:rPr>
          <w:rFonts w:ascii="Arial" w:eastAsiaTheme="minorHAnsi" w:hAnsi="Arial"/>
          <w:lang w:val="en-GB"/>
        </w:rPr>
        <w:t>which reveal</w:t>
      </w:r>
      <w:r w:rsidR="00B95349">
        <w:rPr>
          <w:rFonts w:ascii="Arial" w:eastAsiaTheme="minorHAnsi" w:hAnsi="Arial"/>
          <w:lang w:val="en-GB"/>
        </w:rPr>
        <w:t xml:space="preserve"> demand increases that clearly complement the inventory growth</w:t>
      </w:r>
      <w:r w:rsidR="00914B10">
        <w:rPr>
          <w:rFonts w:ascii="Arial" w:eastAsiaTheme="minorHAnsi" w:hAnsi="Arial"/>
          <w:lang w:val="en-GB"/>
        </w:rPr>
        <w:t>,</w:t>
      </w:r>
      <w:r w:rsidR="00B95349">
        <w:rPr>
          <w:rFonts w:ascii="Arial" w:eastAsiaTheme="minorHAnsi" w:hAnsi="Arial"/>
          <w:lang w:val="en-GB"/>
        </w:rPr>
        <w:t xml:space="preserve"> </w:t>
      </w:r>
      <w:r>
        <w:rPr>
          <w:rFonts w:ascii="Arial" w:eastAsiaTheme="minorHAnsi" w:hAnsi="Arial"/>
          <w:lang w:val="en-GB"/>
        </w:rPr>
        <w:t>confirm that the city continues to present a hugely attractive inve</w:t>
      </w:r>
      <w:r w:rsidR="00157CE5">
        <w:rPr>
          <w:rFonts w:ascii="Arial" w:eastAsiaTheme="minorHAnsi" w:hAnsi="Arial"/>
          <w:lang w:val="en-GB"/>
        </w:rPr>
        <w:t>stment opportunity for hotel owners and operators,</w:t>
      </w:r>
      <w:r>
        <w:rPr>
          <w:rFonts w:ascii="Arial" w:eastAsiaTheme="minorHAnsi" w:hAnsi="Arial"/>
          <w:lang w:val="en-GB"/>
        </w:rPr>
        <w:t xml:space="preserve"> and that the sector is </w:t>
      </w:r>
      <w:r w:rsidR="00B95349">
        <w:rPr>
          <w:rFonts w:ascii="Arial" w:eastAsiaTheme="minorHAnsi" w:hAnsi="Arial"/>
          <w:lang w:val="en-GB"/>
        </w:rPr>
        <w:t>prudently balancing capacity against market needs</w:t>
      </w:r>
      <w:r w:rsidR="00B95349" w:rsidDel="00B95349">
        <w:rPr>
          <w:rFonts w:ascii="Arial" w:eastAsiaTheme="minorHAnsi" w:hAnsi="Arial"/>
          <w:lang w:val="en-GB"/>
        </w:rPr>
        <w:t xml:space="preserve"> </w:t>
      </w:r>
      <w:r>
        <w:rPr>
          <w:rFonts w:ascii="Arial" w:eastAsiaTheme="minorHAnsi" w:hAnsi="Arial"/>
          <w:lang w:val="en-GB"/>
        </w:rPr>
        <w:t>to deliver positive results.</w:t>
      </w:r>
    </w:p>
    <w:p w:rsidR="00410A33" w:rsidRDefault="00410A33" w:rsidP="00380DB5">
      <w:pPr>
        <w:spacing w:after="0" w:line="240" w:lineRule="auto"/>
        <w:jc w:val="both"/>
        <w:rPr>
          <w:rFonts w:ascii="Arial" w:eastAsiaTheme="minorHAnsi" w:hAnsi="Arial"/>
          <w:lang w:val="en-GB"/>
        </w:rPr>
      </w:pPr>
    </w:p>
    <w:p w:rsidR="00380DB5" w:rsidRDefault="003A281C" w:rsidP="00380DB5">
      <w:pPr>
        <w:spacing w:after="0" w:line="240" w:lineRule="auto"/>
        <w:jc w:val="both"/>
        <w:rPr>
          <w:rFonts w:ascii="Arial" w:eastAsiaTheme="minorHAnsi" w:hAnsi="Arial"/>
          <w:b/>
          <w:lang w:val="en-GB"/>
        </w:rPr>
      </w:pPr>
      <w:r>
        <w:rPr>
          <w:rFonts w:ascii="Arial" w:eastAsiaTheme="minorHAnsi" w:hAnsi="Arial"/>
          <w:b/>
          <w:lang w:val="en-GB"/>
        </w:rPr>
        <w:t>Annual Visitor Report 2016</w:t>
      </w:r>
    </w:p>
    <w:p w:rsidR="00573058" w:rsidRDefault="00573058" w:rsidP="00380DB5">
      <w:pPr>
        <w:spacing w:after="0" w:line="240" w:lineRule="auto"/>
        <w:jc w:val="both"/>
        <w:rPr>
          <w:rFonts w:ascii="Arial" w:eastAsiaTheme="minorHAnsi" w:hAnsi="Arial"/>
          <w:lang w:val="en-GB"/>
        </w:rPr>
      </w:pPr>
      <w:r>
        <w:rPr>
          <w:rFonts w:ascii="Arial" w:eastAsiaTheme="minorHAnsi" w:hAnsi="Arial"/>
          <w:lang w:val="en-GB"/>
        </w:rPr>
        <w:t>Published</w:t>
      </w:r>
      <w:r w:rsidR="00C549BC">
        <w:rPr>
          <w:rFonts w:ascii="Arial" w:eastAsiaTheme="minorHAnsi" w:hAnsi="Arial"/>
          <w:lang w:val="en-GB"/>
        </w:rPr>
        <w:t xml:space="preserve"> at the s</w:t>
      </w:r>
      <w:r>
        <w:rPr>
          <w:rFonts w:ascii="Arial" w:eastAsiaTheme="minorHAnsi" w:hAnsi="Arial"/>
          <w:lang w:val="en-GB"/>
        </w:rPr>
        <w:t>ame time as the Q1 2017 results and made available</w:t>
      </w:r>
      <w:r w:rsidR="00C549BC">
        <w:rPr>
          <w:rFonts w:ascii="Arial" w:eastAsiaTheme="minorHAnsi" w:hAnsi="Arial"/>
          <w:lang w:val="en-GB"/>
        </w:rPr>
        <w:t xml:space="preserve"> on the Dubai stand during this year’s Arabian Travel Market taking place at Dubai World Trade Centre, the latest edition of </w:t>
      </w:r>
      <w:r w:rsidR="003A281C">
        <w:rPr>
          <w:rFonts w:ascii="Arial" w:eastAsiaTheme="minorHAnsi" w:hAnsi="Arial"/>
          <w:lang w:val="en-GB"/>
        </w:rPr>
        <w:t xml:space="preserve">Dubai Tourism’s </w:t>
      </w:r>
      <w:r w:rsidR="00C549BC">
        <w:rPr>
          <w:rFonts w:ascii="Arial" w:eastAsiaTheme="minorHAnsi" w:hAnsi="Arial"/>
          <w:lang w:val="en-GB"/>
        </w:rPr>
        <w:t>Annual Visitor Report is an in-depth analysis of the performance of Dubai’s tourism sector in 2016.</w:t>
      </w:r>
      <w:r>
        <w:rPr>
          <w:rFonts w:ascii="Arial" w:eastAsiaTheme="minorHAnsi" w:hAnsi="Arial"/>
          <w:lang w:val="en-GB"/>
        </w:rPr>
        <w:t xml:space="preserve"> The report</w:t>
      </w:r>
      <w:r w:rsidRPr="00573058">
        <w:rPr>
          <w:rFonts w:ascii="Arial" w:eastAsiaTheme="minorHAnsi" w:hAnsi="Arial"/>
          <w:lang w:val="en-GB"/>
        </w:rPr>
        <w:t xml:space="preserve"> highlights Dubai’s main achieveme</w:t>
      </w:r>
      <w:r>
        <w:rPr>
          <w:rFonts w:ascii="Arial" w:eastAsiaTheme="minorHAnsi" w:hAnsi="Arial"/>
          <w:lang w:val="en-GB"/>
        </w:rPr>
        <w:t xml:space="preserve">nts over the course of last </w:t>
      </w:r>
      <w:r w:rsidRPr="00573058">
        <w:rPr>
          <w:rFonts w:ascii="Arial" w:eastAsiaTheme="minorHAnsi" w:hAnsi="Arial"/>
          <w:lang w:val="en-GB"/>
        </w:rPr>
        <w:t xml:space="preserve">year and </w:t>
      </w:r>
      <w:r>
        <w:rPr>
          <w:rFonts w:ascii="Arial" w:eastAsiaTheme="minorHAnsi" w:hAnsi="Arial"/>
          <w:lang w:val="en-GB"/>
        </w:rPr>
        <w:t xml:space="preserve">also reveals the results of the </w:t>
      </w:r>
      <w:r w:rsidRPr="00573058">
        <w:rPr>
          <w:rFonts w:ascii="Arial" w:eastAsiaTheme="minorHAnsi" w:hAnsi="Arial"/>
          <w:lang w:val="en-GB"/>
        </w:rPr>
        <w:t>2016 Dubai International Visitor</w:t>
      </w:r>
      <w:r w:rsidR="00157CE5">
        <w:rPr>
          <w:rFonts w:ascii="Arial" w:eastAsiaTheme="minorHAnsi" w:hAnsi="Arial"/>
          <w:lang w:val="en-GB"/>
        </w:rPr>
        <w:t>s</w:t>
      </w:r>
      <w:r w:rsidRPr="00573058">
        <w:rPr>
          <w:rFonts w:ascii="Arial" w:eastAsiaTheme="minorHAnsi" w:hAnsi="Arial"/>
          <w:lang w:val="en-GB"/>
        </w:rPr>
        <w:t xml:space="preserve"> Survey</w:t>
      </w:r>
      <w:r>
        <w:rPr>
          <w:rFonts w:ascii="Arial" w:eastAsiaTheme="minorHAnsi" w:hAnsi="Arial"/>
          <w:lang w:val="en-GB"/>
        </w:rPr>
        <w:t>.</w:t>
      </w:r>
    </w:p>
    <w:p w:rsidR="00573058" w:rsidRDefault="00573058" w:rsidP="00380DB5">
      <w:pPr>
        <w:spacing w:after="0" w:line="240" w:lineRule="auto"/>
        <w:jc w:val="both"/>
        <w:rPr>
          <w:rFonts w:ascii="Arial" w:eastAsiaTheme="minorHAnsi" w:hAnsi="Arial"/>
          <w:lang w:val="en-GB"/>
        </w:rPr>
      </w:pPr>
    </w:p>
    <w:p w:rsidR="003A281C" w:rsidRDefault="00573058" w:rsidP="00573058">
      <w:pPr>
        <w:spacing w:after="0" w:line="240" w:lineRule="auto"/>
        <w:jc w:val="both"/>
        <w:rPr>
          <w:rFonts w:ascii="Arial" w:eastAsiaTheme="minorHAnsi" w:hAnsi="Arial"/>
          <w:lang w:val="en-GB"/>
        </w:rPr>
      </w:pPr>
      <w:r>
        <w:rPr>
          <w:rFonts w:ascii="Arial" w:eastAsiaTheme="minorHAnsi" w:hAnsi="Arial"/>
          <w:lang w:val="en-GB"/>
        </w:rPr>
        <w:lastRenderedPageBreak/>
        <w:t xml:space="preserve">Commenting on the report, </w:t>
      </w:r>
      <w:r w:rsidRPr="00573058">
        <w:rPr>
          <w:rFonts w:ascii="Arial" w:eastAsiaTheme="minorHAnsi" w:hAnsi="Arial"/>
          <w:lang w:val="en-GB"/>
        </w:rPr>
        <w:t>His Excellency Helal Saeed Almarri</w:t>
      </w:r>
      <w:r>
        <w:rPr>
          <w:rFonts w:ascii="Arial" w:eastAsiaTheme="minorHAnsi" w:hAnsi="Arial"/>
          <w:lang w:val="en-GB"/>
        </w:rPr>
        <w:t xml:space="preserve"> said: “It </w:t>
      </w:r>
      <w:r w:rsidRPr="00573058">
        <w:rPr>
          <w:rFonts w:ascii="Arial" w:eastAsiaTheme="minorHAnsi" w:hAnsi="Arial"/>
          <w:lang w:val="en-GB"/>
        </w:rPr>
        <w:t>provides insights on the drivers of current and future sector gro</w:t>
      </w:r>
      <w:r>
        <w:rPr>
          <w:rFonts w:ascii="Arial" w:eastAsiaTheme="minorHAnsi" w:hAnsi="Arial"/>
          <w:lang w:val="en-GB"/>
        </w:rPr>
        <w:t>wth that define the basis of Dubai Tourism’s</w:t>
      </w:r>
      <w:r w:rsidRPr="00573058">
        <w:rPr>
          <w:rFonts w:ascii="Arial" w:eastAsiaTheme="minorHAnsi" w:hAnsi="Arial"/>
          <w:lang w:val="en-GB"/>
        </w:rPr>
        <w:t xml:space="preserve"> ongoing strategies to stay ahead of the intensely competitive and disrup</w:t>
      </w:r>
      <w:r>
        <w:rPr>
          <w:rFonts w:ascii="Arial" w:eastAsiaTheme="minorHAnsi" w:hAnsi="Arial"/>
          <w:lang w:val="en-GB"/>
        </w:rPr>
        <w:t>tive global travel sector.</w:t>
      </w:r>
      <w:r w:rsidR="00B95349">
        <w:rPr>
          <w:rFonts w:ascii="Arial" w:eastAsiaTheme="minorHAnsi" w:hAnsi="Arial"/>
          <w:lang w:val="en-GB"/>
        </w:rPr>
        <w:t xml:space="preserve"> </w:t>
      </w:r>
      <w:r w:rsidR="00B95349" w:rsidRPr="002D46AA">
        <w:rPr>
          <w:rFonts w:ascii="Arial" w:hAnsi="Arial"/>
        </w:rPr>
        <w:t xml:space="preserve">With the robust 2016 results taking Dubai even closer to attaining the targeted 20 million annual international visitors in 2020, Dubai Tourism’s success is ultimately a </w:t>
      </w:r>
      <w:r w:rsidR="00B95349" w:rsidRPr="002D46AA">
        <w:rPr>
          <w:rFonts w:ascii="Arial" w:hAnsi="Arial"/>
          <w:bCs/>
        </w:rPr>
        <w:t xml:space="preserve">reflection of the dynamism and strength of the collaborations and partnerships </w:t>
      </w:r>
      <w:r w:rsidR="00B95349" w:rsidRPr="002D46AA">
        <w:rPr>
          <w:rFonts w:ascii="Arial" w:hAnsi="Arial"/>
        </w:rPr>
        <w:t>nurtured across government, public and private sector players as well as the global travel trade.</w:t>
      </w:r>
      <w:r w:rsidR="00B95349">
        <w:rPr>
          <w:rFonts w:ascii="Arial" w:hAnsi="Arial"/>
        </w:rPr>
        <w:t xml:space="preserve"> </w:t>
      </w:r>
      <w:r w:rsidR="00B95349" w:rsidRPr="002D46AA">
        <w:rPr>
          <w:rFonts w:ascii="Arial" w:hAnsi="Arial"/>
        </w:rPr>
        <w:t>Taking stock of the future – 2017 and beyond –</w:t>
      </w:r>
      <w:r w:rsidR="00B95349" w:rsidRPr="002D46AA">
        <w:rPr>
          <w:rFonts w:ascii="Arial" w:hAnsi="Arial"/>
          <w:bCs/>
        </w:rPr>
        <w:t xml:space="preserve"> our priorities </w:t>
      </w:r>
      <w:proofErr w:type="gramStart"/>
      <w:r w:rsidR="00B95349" w:rsidRPr="002D46AA">
        <w:rPr>
          <w:rFonts w:ascii="Arial" w:hAnsi="Arial"/>
          <w:bCs/>
        </w:rPr>
        <w:t>are</w:t>
      </w:r>
      <w:proofErr w:type="gramEnd"/>
      <w:r w:rsidR="00B95349" w:rsidRPr="002D46AA">
        <w:rPr>
          <w:rFonts w:ascii="Arial" w:hAnsi="Arial"/>
          <w:bCs/>
        </w:rPr>
        <w:t xml:space="preserve"> clear: Dubai’s continued</w:t>
      </w:r>
      <w:r w:rsidR="00E4644A">
        <w:rPr>
          <w:rFonts w:ascii="Arial" w:hAnsi="Arial"/>
          <w:bCs/>
        </w:rPr>
        <w:t xml:space="preserve"> growth trajectory in tourism; O</w:t>
      </w:r>
      <w:r w:rsidR="00B95349" w:rsidRPr="002D46AA">
        <w:rPr>
          <w:rFonts w:ascii="Arial" w:hAnsi="Arial"/>
          <w:bCs/>
        </w:rPr>
        <w:t>ur ability to collectively amplify contribu</w:t>
      </w:r>
      <w:r w:rsidR="00467CCE">
        <w:rPr>
          <w:rFonts w:ascii="Arial" w:hAnsi="Arial"/>
          <w:bCs/>
        </w:rPr>
        <w:t>tion to the emirate’s GDP; and f</w:t>
      </w:r>
      <w:r w:rsidR="00B95349" w:rsidRPr="002D46AA">
        <w:rPr>
          <w:rFonts w:ascii="Arial" w:hAnsi="Arial"/>
          <w:bCs/>
        </w:rPr>
        <w:t>or us to be 10 years ahead of any other city in the world</w:t>
      </w:r>
      <w:r w:rsidR="00B95349" w:rsidRPr="002D46AA">
        <w:rPr>
          <w:rFonts w:ascii="Arial" w:hAnsi="Arial"/>
        </w:rPr>
        <w:t>. And Dubai Tourism’s pursuit of this agenda is hinged on the cornerstones of our cross-sector and st</w:t>
      </w:r>
      <w:r w:rsidR="00871EFE">
        <w:rPr>
          <w:rFonts w:ascii="Arial" w:hAnsi="Arial"/>
        </w:rPr>
        <w:t>akeholder relations that remain</w:t>
      </w:r>
      <w:r w:rsidR="00B95349" w:rsidRPr="002D46AA">
        <w:rPr>
          <w:rFonts w:ascii="Arial" w:hAnsi="Arial"/>
        </w:rPr>
        <w:t xml:space="preserve"> an integral part of our growth strategy. We look forward to the sustained support of all our partners in the years to come</w:t>
      </w:r>
      <w:r w:rsidR="00B95349">
        <w:rPr>
          <w:rFonts w:ascii="Arial" w:hAnsi="Arial"/>
        </w:rPr>
        <w:t>.</w:t>
      </w:r>
      <w:r>
        <w:rPr>
          <w:rFonts w:ascii="Arial" w:eastAsiaTheme="minorHAnsi" w:hAnsi="Arial"/>
          <w:lang w:val="en-GB"/>
        </w:rPr>
        <w:t>”</w:t>
      </w:r>
    </w:p>
    <w:p w:rsidR="00EF7150" w:rsidRDefault="00EF7150" w:rsidP="00573058">
      <w:pPr>
        <w:spacing w:after="0" w:line="240" w:lineRule="auto"/>
        <w:jc w:val="both"/>
        <w:rPr>
          <w:rFonts w:ascii="Arial" w:eastAsiaTheme="minorHAnsi" w:hAnsi="Arial"/>
          <w:lang w:val="en-GB"/>
        </w:rPr>
      </w:pPr>
    </w:p>
    <w:p w:rsidR="00EF7150" w:rsidRDefault="00EF7150" w:rsidP="00573058">
      <w:pPr>
        <w:spacing w:after="0" w:line="240" w:lineRule="auto"/>
        <w:jc w:val="both"/>
        <w:rPr>
          <w:rFonts w:ascii="Arial" w:eastAsiaTheme="minorHAnsi" w:hAnsi="Arial"/>
          <w:lang w:val="en-GB"/>
        </w:rPr>
      </w:pPr>
      <w:r>
        <w:rPr>
          <w:rFonts w:ascii="Arial" w:eastAsiaTheme="minorHAnsi" w:hAnsi="Arial"/>
          <w:lang w:val="en-GB"/>
        </w:rPr>
        <w:pict>
          <v:shape id="_x0000_i1028" type="#_x0000_t75" style="width:330.75pt;height:220.5pt">
            <v:imagedata r:id="rId12" o:title="Sheikh Zayed Road and Emirates Tower"/>
          </v:shape>
        </w:pict>
      </w:r>
    </w:p>
    <w:p w:rsidR="00380DB5" w:rsidRPr="00380DB5" w:rsidRDefault="00380DB5" w:rsidP="00380DB5">
      <w:pPr>
        <w:spacing w:after="0" w:line="240" w:lineRule="auto"/>
        <w:jc w:val="both"/>
        <w:rPr>
          <w:rFonts w:ascii="Arial" w:eastAsiaTheme="minorHAnsi" w:hAnsi="Arial"/>
          <w:sz w:val="20"/>
          <w:szCs w:val="20"/>
          <w:lang w:val="en-GB"/>
        </w:rPr>
      </w:pPr>
    </w:p>
    <w:p w:rsidR="00380DB5" w:rsidRPr="00380DB5" w:rsidRDefault="00573058" w:rsidP="00573058">
      <w:pPr>
        <w:spacing w:after="0" w:line="240" w:lineRule="auto"/>
        <w:jc w:val="center"/>
        <w:rPr>
          <w:rFonts w:ascii="Arial" w:eastAsiaTheme="minorHAnsi" w:hAnsi="Arial"/>
          <w:b/>
          <w:sz w:val="20"/>
          <w:szCs w:val="20"/>
          <w:lang w:val="en-GB"/>
        </w:rPr>
      </w:pPr>
      <w:r>
        <w:rPr>
          <w:rFonts w:ascii="Arial" w:eastAsiaTheme="minorHAnsi" w:hAnsi="Arial"/>
          <w:b/>
          <w:sz w:val="20"/>
          <w:szCs w:val="20"/>
          <w:lang w:val="en-GB"/>
        </w:rPr>
        <w:t>-</w:t>
      </w:r>
      <w:r w:rsidR="00380DB5" w:rsidRPr="00380DB5">
        <w:rPr>
          <w:rFonts w:ascii="Arial" w:eastAsiaTheme="minorHAnsi" w:hAnsi="Arial"/>
          <w:b/>
          <w:sz w:val="20"/>
          <w:szCs w:val="20"/>
          <w:lang w:val="en-GB"/>
        </w:rPr>
        <w:t>Ends</w:t>
      </w:r>
      <w:r>
        <w:rPr>
          <w:rFonts w:ascii="Arial" w:eastAsiaTheme="minorHAnsi" w:hAnsi="Arial"/>
          <w:b/>
          <w:sz w:val="20"/>
          <w:szCs w:val="20"/>
          <w:lang w:val="en-GB"/>
        </w:rPr>
        <w:t>-</w:t>
      </w:r>
    </w:p>
    <w:p w:rsidR="00380DB5" w:rsidRDefault="00380DB5" w:rsidP="00380DB5">
      <w:pPr>
        <w:spacing w:after="0" w:line="240" w:lineRule="auto"/>
        <w:jc w:val="center"/>
        <w:rPr>
          <w:rFonts w:ascii="Arial" w:eastAsiaTheme="minorHAnsi" w:hAnsi="Arial"/>
          <w:b/>
          <w:sz w:val="20"/>
          <w:szCs w:val="20"/>
          <w:lang w:val="en-GB"/>
        </w:rPr>
      </w:pPr>
    </w:p>
    <w:p w:rsidR="00573058" w:rsidRPr="00380DB5" w:rsidRDefault="00573058" w:rsidP="00380DB5">
      <w:pPr>
        <w:spacing w:after="0" w:line="240" w:lineRule="auto"/>
        <w:jc w:val="center"/>
        <w:rPr>
          <w:rFonts w:ascii="Arial" w:eastAsiaTheme="minorHAnsi" w:hAnsi="Arial"/>
          <w:b/>
          <w:sz w:val="20"/>
          <w:szCs w:val="20"/>
          <w:lang w:val="en-GB"/>
        </w:rPr>
      </w:pPr>
    </w:p>
    <w:p w:rsidR="00380DB5" w:rsidRPr="00380DB5" w:rsidRDefault="00380DB5" w:rsidP="00380DB5">
      <w:pPr>
        <w:spacing w:after="0" w:line="240" w:lineRule="auto"/>
        <w:rPr>
          <w:rFonts w:ascii="Arial" w:eastAsiaTheme="minorHAnsi" w:hAnsi="Arial"/>
          <w:b/>
          <w:sz w:val="20"/>
          <w:szCs w:val="20"/>
          <w:lang w:val="en-GB"/>
        </w:rPr>
      </w:pPr>
      <w:r w:rsidRPr="00380DB5">
        <w:rPr>
          <w:rFonts w:ascii="Arial" w:eastAsiaTheme="minorHAnsi" w:hAnsi="Arial"/>
          <w:b/>
          <w:sz w:val="20"/>
          <w:szCs w:val="20"/>
          <w:lang w:val="en-GB"/>
        </w:rPr>
        <w:t>About Dubai’s Department of Tourism and Commerce Marketing (Dubai Tourism)</w:t>
      </w:r>
    </w:p>
    <w:p w:rsidR="00380DB5" w:rsidRPr="00380DB5" w:rsidRDefault="00380DB5" w:rsidP="00380DB5">
      <w:pPr>
        <w:spacing w:after="0" w:line="240" w:lineRule="auto"/>
        <w:jc w:val="both"/>
        <w:rPr>
          <w:rFonts w:ascii="Arial" w:eastAsia="Times New Roman" w:hAnsi="Arial"/>
          <w:sz w:val="20"/>
          <w:szCs w:val="20"/>
          <w:lang w:val="en-GB"/>
        </w:rPr>
      </w:pPr>
      <w:r w:rsidRPr="00380DB5">
        <w:rPr>
          <w:rFonts w:ascii="Arial" w:eastAsia="Times New Roman" w:hAnsi="Arial"/>
          <w:sz w:val="20"/>
          <w:szCs w:val="20"/>
          <w:lang w:val="en-GB"/>
        </w:rPr>
        <w:t xml:space="preserve">With the ultimate vision of positioning Dubai as the world’s leading tourism destination and commercial hub, Dubai Tourism’s mission is to increase the awareness of Dubai to global audiences and to attract tourists and inward investment into the emirate. </w:t>
      </w:r>
    </w:p>
    <w:p w:rsidR="00380DB5" w:rsidRPr="00380DB5" w:rsidRDefault="00380DB5" w:rsidP="00380DB5">
      <w:pPr>
        <w:spacing w:after="0" w:line="240" w:lineRule="auto"/>
        <w:jc w:val="both"/>
        <w:rPr>
          <w:rFonts w:ascii="Arial" w:eastAsia="Times New Roman" w:hAnsi="Arial"/>
          <w:sz w:val="20"/>
          <w:szCs w:val="20"/>
          <w:lang w:val="en-GB"/>
        </w:rPr>
      </w:pPr>
    </w:p>
    <w:p w:rsidR="00380DB5" w:rsidRPr="00380DB5" w:rsidRDefault="00380DB5" w:rsidP="00380DB5">
      <w:pPr>
        <w:spacing w:after="0" w:line="240" w:lineRule="auto"/>
        <w:jc w:val="both"/>
        <w:rPr>
          <w:rFonts w:ascii="Arial" w:eastAsia="Times New Roman" w:hAnsi="Arial"/>
          <w:sz w:val="20"/>
          <w:szCs w:val="20"/>
          <w:lang w:val="en-GB"/>
        </w:rPr>
      </w:pPr>
      <w:r w:rsidRPr="00380DB5">
        <w:rPr>
          <w:rFonts w:ascii="Arial" w:eastAsia="Times New Roman" w:hAnsi="Arial"/>
          <w:sz w:val="20"/>
          <w:szCs w:val="20"/>
          <w:lang w:val="en-GB"/>
        </w:rPr>
        <w:t xml:space="preserve">Dubai Tourism is the principal authority for the planning, supervision, development and marketing of Dubai’s tourism sector; markets and promotes the emirate’s commerce sector; and is responsible for the licencing and classification of all tourism services, including hotels, tour operators and travel agents. Brands and departments within the Dubai Tourism portfolio include Dubai Convention and Events Bureau, Dubai Calendar, and Dubai Festivals and Retail Establishment (formerly known as Dubai Events and Promotions Establishment). </w:t>
      </w:r>
    </w:p>
    <w:p w:rsidR="00380DB5" w:rsidRPr="00380DB5" w:rsidRDefault="00380DB5" w:rsidP="00380DB5">
      <w:pPr>
        <w:tabs>
          <w:tab w:val="left" w:pos="1485"/>
        </w:tabs>
        <w:spacing w:after="0" w:line="240" w:lineRule="auto"/>
        <w:jc w:val="both"/>
        <w:rPr>
          <w:rFonts w:ascii="Arial" w:eastAsia="Arial Unicode MS" w:hAnsi="Arial"/>
          <w:color w:val="000000"/>
          <w:sz w:val="20"/>
          <w:szCs w:val="20"/>
          <w:u w:color="000000"/>
          <w:bdr w:val="nil"/>
          <w:lang w:val="en-GB" w:eastAsia="en-GB"/>
        </w:rPr>
      </w:pPr>
    </w:p>
    <w:p w:rsidR="00380DB5" w:rsidRPr="00380DB5" w:rsidRDefault="00380DB5" w:rsidP="00380DB5">
      <w:pPr>
        <w:tabs>
          <w:tab w:val="left" w:pos="1485"/>
        </w:tabs>
        <w:spacing w:after="0" w:line="240" w:lineRule="auto"/>
        <w:jc w:val="both"/>
        <w:rPr>
          <w:rFonts w:ascii="Arial" w:eastAsia="Arial Unicode MS" w:hAnsi="Arial"/>
          <w:b/>
          <w:bCs/>
          <w:color w:val="000000"/>
          <w:sz w:val="20"/>
          <w:szCs w:val="20"/>
          <w:u w:color="000000"/>
          <w:bdr w:val="nil"/>
          <w:lang w:val="en-GB" w:eastAsia="en-GB"/>
        </w:rPr>
      </w:pPr>
      <w:r w:rsidRPr="00380DB5">
        <w:rPr>
          <w:rFonts w:ascii="Arial" w:eastAsia="Arial Unicode MS" w:hAnsi="Arial"/>
          <w:b/>
          <w:bCs/>
          <w:color w:val="000000"/>
          <w:sz w:val="20"/>
          <w:szCs w:val="20"/>
          <w:u w:color="000000"/>
          <w:bdr w:val="nil"/>
          <w:lang w:val="en-GB" w:eastAsia="en-GB"/>
        </w:rPr>
        <w:t>FOR FURTHER INFORMATION PLEASE CONTACT:</w:t>
      </w:r>
    </w:p>
    <w:p w:rsidR="00380DB5" w:rsidRPr="00380DB5" w:rsidRDefault="00380DB5" w:rsidP="00380DB5">
      <w:pPr>
        <w:tabs>
          <w:tab w:val="left" w:pos="2595"/>
        </w:tabs>
        <w:spacing w:after="0" w:line="240" w:lineRule="auto"/>
        <w:jc w:val="both"/>
        <w:rPr>
          <w:rFonts w:ascii="Arial" w:eastAsia="Arial Unicode MS" w:hAnsi="Arial"/>
          <w:color w:val="000000"/>
          <w:sz w:val="20"/>
          <w:szCs w:val="20"/>
          <w:u w:color="000000"/>
          <w:bdr w:val="nil"/>
          <w:lang w:val="en-GB" w:eastAsia="en-GB"/>
        </w:rPr>
      </w:pPr>
    </w:p>
    <w:p w:rsidR="00380DB5" w:rsidRPr="00380DB5" w:rsidRDefault="00380DB5" w:rsidP="00380DB5">
      <w:pPr>
        <w:tabs>
          <w:tab w:val="left" w:pos="2595"/>
        </w:tabs>
        <w:spacing w:after="0" w:line="240" w:lineRule="auto"/>
        <w:jc w:val="both"/>
        <w:rPr>
          <w:rFonts w:ascii="Arial" w:eastAsia="Arial Unicode MS" w:hAnsi="Arial"/>
          <w:color w:val="000000"/>
          <w:sz w:val="20"/>
          <w:szCs w:val="20"/>
          <w:u w:color="000000"/>
          <w:bdr w:val="nil"/>
          <w:lang w:val="en-GB" w:eastAsia="en-GB"/>
        </w:rPr>
      </w:pPr>
      <w:r w:rsidRPr="00380DB5">
        <w:rPr>
          <w:rFonts w:ascii="Arial" w:eastAsia="Arial Unicode MS" w:hAnsi="Arial"/>
          <w:color w:val="000000"/>
          <w:sz w:val="20"/>
          <w:szCs w:val="20"/>
          <w:u w:color="000000"/>
          <w:bdr w:val="nil"/>
          <w:lang w:val="en-GB" w:eastAsia="en-GB"/>
        </w:rPr>
        <w:t>Dubai Tourism</w:t>
      </w:r>
    </w:p>
    <w:p w:rsidR="00380DB5" w:rsidRPr="00380DB5" w:rsidRDefault="00216CCE" w:rsidP="00380DB5">
      <w:pPr>
        <w:spacing w:after="0" w:line="240" w:lineRule="auto"/>
        <w:jc w:val="both"/>
        <w:rPr>
          <w:rFonts w:ascii="Arial" w:eastAsia="Arial Unicode MS" w:hAnsi="Arial"/>
          <w:color w:val="000000"/>
          <w:sz w:val="20"/>
          <w:szCs w:val="20"/>
          <w:u w:color="000000"/>
          <w:bdr w:val="nil"/>
          <w:lang w:val="en-GB" w:eastAsia="en-GB"/>
        </w:rPr>
      </w:pPr>
      <w:hyperlink r:id="rId13" w:history="1">
        <w:r w:rsidR="00380DB5" w:rsidRPr="00380DB5">
          <w:rPr>
            <w:rFonts w:ascii="Arial" w:eastAsia="Arial Unicode MS" w:hAnsi="Arial"/>
            <w:color w:val="0000FF" w:themeColor="hyperlink"/>
            <w:sz w:val="20"/>
            <w:szCs w:val="20"/>
            <w:u w:val="single" w:color="000000"/>
            <w:bdr w:val="nil"/>
            <w:lang w:val="en-GB" w:eastAsia="en-GB"/>
          </w:rPr>
          <w:t>mediarelations@dubaitourism.ae</w:t>
        </w:r>
      </w:hyperlink>
      <w:r w:rsidR="00380DB5" w:rsidRPr="00380DB5">
        <w:rPr>
          <w:rFonts w:ascii="Arial" w:eastAsia="Arial Unicode MS" w:hAnsi="Arial"/>
          <w:color w:val="000000"/>
          <w:sz w:val="20"/>
          <w:szCs w:val="20"/>
          <w:u w:color="000000"/>
          <w:bdr w:val="nil"/>
          <w:lang w:val="en-GB" w:eastAsia="en-GB"/>
        </w:rPr>
        <w:t xml:space="preserve"> </w:t>
      </w:r>
    </w:p>
    <w:p w:rsidR="00380DB5" w:rsidRPr="00380DB5" w:rsidRDefault="00380DB5" w:rsidP="00380DB5">
      <w:pPr>
        <w:spacing w:after="0" w:line="240" w:lineRule="auto"/>
        <w:jc w:val="both"/>
        <w:rPr>
          <w:rFonts w:ascii="Arial" w:eastAsia="Arial Unicode MS" w:hAnsi="Arial"/>
          <w:color w:val="000000"/>
          <w:sz w:val="20"/>
          <w:szCs w:val="20"/>
          <w:u w:color="000000"/>
          <w:bdr w:val="nil"/>
          <w:lang w:val="en-GB" w:eastAsia="en-GB"/>
        </w:rPr>
      </w:pPr>
      <w:r w:rsidRPr="00380DB5">
        <w:rPr>
          <w:rFonts w:ascii="Arial" w:eastAsia="Arial Unicode MS" w:hAnsi="Arial"/>
          <w:color w:val="000000"/>
          <w:sz w:val="20"/>
          <w:szCs w:val="20"/>
          <w:u w:color="000000"/>
          <w:bdr w:val="nil"/>
          <w:lang w:val="en-GB" w:eastAsia="en-GB"/>
        </w:rPr>
        <w:t>[+971] 600 55 5559</w:t>
      </w:r>
    </w:p>
    <w:p w:rsidR="00DD073D" w:rsidRPr="00157CE5" w:rsidRDefault="00380DB5" w:rsidP="00157CE5">
      <w:pPr>
        <w:tabs>
          <w:tab w:val="left" w:pos="1485"/>
          <w:tab w:val="left" w:pos="6255"/>
        </w:tabs>
        <w:spacing w:after="0" w:line="240" w:lineRule="auto"/>
        <w:jc w:val="both"/>
        <w:rPr>
          <w:rFonts w:ascii="Arial" w:eastAsia="Times New Roman" w:hAnsi="Arial"/>
          <w:b/>
          <w:color w:val="000000"/>
          <w:sz w:val="20"/>
          <w:szCs w:val="20"/>
          <w:lang w:val="en-GB"/>
        </w:rPr>
      </w:pPr>
      <w:r w:rsidRPr="00380DB5">
        <w:rPr>
          <w:rFonts w:ascii="Arial" w:eastAsia="Arial Unicode MS" w:hAnsi="Arial"/>
          <w:color w:val="000000"/>
          <w:sz w:val="20"/>
          <w:szCs w:val="20"/>
          <w:u w:color="000000"/>
          <w:bdr w:val="nil"/>
          <w:lang w:val="en-GB" w:eastAsia="en-GB"/>
        </w:rPr>
        <w:t>[+971] 4 201 7631</w:t>
      </w:r>
    </w:p>
    <w:sectPr w:rsidR="00DD073D" w:rsidRPr="00157CE5" w:rsidSect="00937342">
      <w:headerReference w:type="default" r:id="rId14"/>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6CCE" w:rsidRDefault="00216CCE">
      <w:pPr>
        <w:spacing w:after="0" w:line="240" w:lineRule="auto"/>
      </w:pPr>
      <w:r>
        <w:separator/>
      </w:r>
    </w:p>
  </w:endnote>
  <w:endnote w:type="continuationSeparator" w:id="0">
    <w:p w:rsidR="00216CCE" w:rsidRDefault="00216C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6CCE" w:rsidRDefault="00216CCE">
      <w:pPr>
        <w:spacing w:after="0" w:line="240" w:lineRule="auto"/>
      </w:pPr>
      <w:r>
        <w:separator/>
      </w:r>
    </w:p>
  </w:footnote>
  <w:footnote w:type="continuationSeparator" w:id="0">
    <w:p w:rsidR="00216CCE" w:rsidRDefault="00216CC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03E0" w:rsidRDefault="009E3BB8">
    <w:pPr>
      <w:pStyle w:val="Header"/>
    </w:pPr>
    <w:r>
      <w:rPr>
        <w:noProof/>
      </w:rPr>
      <w:drawing>
        <wp:inline distT="0" distB="0" distL="0" distR="0" wp14:anchorId="2C47C662" wp14:editId="5892630F">
          <wp:extent cx="1562100" cy="65673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v Dubai.jpg"/>
                  <pic:cNvPicPr/>
                </pic:nvPicPr>
                <pic:blipFill>
                  <a:blip r:embed="rId1">
                    <a:extLst>
                      <a:ext uri="{28A0092B-C50C-407E-A947-70E740481C1C}">
                        <a14:useLocalDpi xmlns:a14="http://schemas.microsoft.com/office/drawing/2010/main" val="0"/>
                      </a:ext>
                    </a:extLst>
                  </a:blip>
                  <a:stretch>
                    <a:fillRect/>
                  </a:stretch>
                </pic:blipFill>
                <pic:spPr>
                  <a:xfrm>
                    <a:off x="0" y="0"/>
                    <a:ext cx="1577124" cy="663055"/>
                  </a:xfrm>
                  <a:prstGeom prst="rect">
                    <a:avLst/>
                  </a:prstGeom>
                </pic:spPr>
              </pic:pic>
            </a:graphicData>
          </a:graphic>
        </wp:inline>
      </w:drawing>
    </w:r>
    <w:r>
      <w:ptab w:relativeTo="margin" w:alignment="center" w:leader="none"/>
    </w:r>
    <w:r>
      <w:ptab w:relativeTo="margin" w:alignment="right" w:leader="none"/>
    </w:r>
    <w:r w:rsidRPr="00EA34A5">
      <w:rPr>
        <w:rFonts w:ascii="Calibri" w:eastAsia="Calibri" w:hAnsi="Calibri" w:cs="Arial"/>
        <w:noProof/>
      </w:rPr>
      <w:drawing>
        <wp:inline distT="0" distB="0" distL="0" distR="0" wp14:anchorId="02EF1EE7" wp14:editId="2A813F56">
          <wp:extent cx="1139825" cy="597535"/>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39825" cy="597535"/>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A47394"/>
    <w:multiLevelType w:val="hybridMultilevel"/>
    <w:tmpl w:val="59F0BA3E"/>
    <w:lvl w:ilvl="0" w:tplc="263AFF3C">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3BB8"/>
    <w:rsid w:val="00005183"/>
    <w:rsid w:val="00052575"/>
    <w:rsid w:val="000547FA"/>
    <w:rsid w:val="00120DD4"/>
    <w:rsid w:val="00157CE5"/>
    <w:rsid w:val="00216CCE"/>
    <w:rsid w:val="002722B9"/>
    <w:rsid w:val="00284A84"/>
    <w:rsid w:val="00285E3D"/>
    <w:rsid w:val="00292594"/>
    <w:rsid w:val="002B6832"/>
    <w:rsid w:val="002E574C"/>
    <w:rsid w:val="00333766"/>
    <w:rsid w:val="00380DB5"/>
    <w:rsid w:val="003A281C"/>
    <w:rsid w:val="00410A33"/>
    <w:rsid w:val="00452339"/>
    <w:rsid w:val="00465ACF"/>
    <w:rsid w:val="00467CCE"/>
    <w:rsid w:val="0048285D"/>
    <w:rsid w:val="004C2321"/>
    <w:rsid w:val="004D170C"/>
    <w:rsid w:val="005000DD"/>
    <w:rsid w:val="00513105"/>
    <w:rsid w:val="00517303"/>
    <w:rsid w:val="00517776"/>
    <w:rsid w:val="00532A96"/>
    <w:rsid w:val="005502EA"/>
    <w:rsid w:val="00573058"/>
    <w:rsid w:val="0057650F"/>
    <w:rsid w:val="00583944"/>
    <w:rsid w:val="005842BE"/>
    <w:rsid w:val="005D73AF"/>
    <w:rsid w:val="005E6EDD"/>
    <w:rsid w:val="005F385F"/>
    <w:rsid w:val="00631043"/>
    <w:rsid w:val="00652D77"/>
    <w:rsid w:val="0069616F"/>
    <w:rsid w:val="006A2F2C"/>
    <w:rsid w:val="006F4226"/>
    <w:rsid w:val="00707B1D"/>
    <w:rsid w:val="0071409B"/>
    <w:rsid w:val="00777F10"/>
    <w:rsid w:val="0078624F"/>
    <w:rsid w:val="007F6AA4"/>
    <w:rsid w:val="00834BD3"/>
    <w:rsid w:val="00837912"/>
    <w:rsid w:val="0085352A"/>
    <w:rsid w:val="00871B77"/>
    <w:rsid w:val="00871EFE"/>
    <w:rsid w:val="0088233C"/>
    <w:rsid w:val="008C204D"/>
    <w:rsid w:val="00914B10"/>
    <w:rsid w:val="009165E9"/>
    <w:rsid w:val="00937342"/>
    <w:rsid w:val="00950ADB"/>
    <w:rsid w:val="00967B73"/>
    <w:rsid w:val="00986DF0"/>
    <w:rsid w:val="00991AB2"/>
    <w:rsid w:val="009960ED"/>
    <w:rsid w:val="009E3BB8"/>
    <w:rsid w:val="00A66E47"/>
    <w:rsid w:val="00B400A7"/>
    <w:rsid w:val="00B95349"/>
    <w:rsid w:val="00C549BC"/>
    <w:rsid w:val="00C571BA"/>
    <w:rsid w:val="00C723FA"/>
    <w:rsid w:val="00C80403"/>
    <w:rsid w:val="00D45595"/>
    <w:rsid w:val="00DA0042"/>
    <w:rsid w:val="00DD073D"/>
    <w:rsid w:val="00DF7783"/>
    <w:rsid w:val="00E010C9"/>
    <w:rsid w:val="00E21379"/>
    <w:rsid w:val="00E4644A"/>
    <w:rsid w:val="00EA0083"/>
    <w:rsid w:val="00EC73D7"/>
    <w:rsid w:val="00EF7150"/>
    <w:rsid w:val="00F969BA"/>
    <w:rsid w:val="00FA5DB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3BB8"/>
    <w:pPr>
      <w:spacing w:after="160" w:line="259" w:lineRule="auto"/>
    </w:pPr>
    <w:rPr>
      <w:rFonts w:ascii="Calibri" w:eastAsia="Calibri" w:hAnsi="Calibri"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3BB8"/>
    <w:pPr>
      <w:tabs>
        <w:tab w:val="center" w:pos="4680"/>
        <w:tab w:val="right" w:pos="9360"/>
      </w:tabs>
      <w:spacing w:after="0" w:line="240" w:lineRule="auto"/>
    </w:pPr>
    <w:rPr>
      <w:rFonts w:asciiTheme="minorHAnsi" w:eastAsiaTheme="minorHAnsi" w:hAnsiTheme="minorHAnsi" w:cstheme="minorBidi"/>
    </w:rPr>
  </w:style>
  <w:style w:type="character" w:customStyle="1" w:styleId="HeaderChar">
    <w:name w:val="Header Char"/>
    <w:basedOn w:val="DefaultParagraphFont"/>
    <w:link w:val="Header"/>
    <w:uiPriority w:val="99"/>
    <w:rsid w:val="009E3BB8"/>
  </w:style>
  <w:style w:type="character" w:styleId="Hyperlink">
    <w:name w:val="Hyperlink"/>
    <w:basedOn w:val="DefaultParagraphFont"/>
    <w:uiPriority w:val="99"/>
    <w:semiHidden/>
    <w:unhideWhenUsed/>
    <w:rsid w:val="009E3BB8"/>
    <w:rPr>
      <w:color w:val="0000FF" w:themeColor="hyperlink"/>
      <w:u w:val="single"/>
    </w:rPr>
  </w:style>
  <w:style w:type="paragraph" w:styleId="BalloonText">
    <w:name w:val="Balloon Text"/>
    <w:basedOn w:val="Normal"/>
    <w:link w:val="BalloonTextChar"/>
    <w:uiPriority w:val="99"/>
    <w:semiHidden/>
    <w:unhideWhenUsed/>
    <w:rsid w:val="009E3B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3BB8"/>
    <w:rPr>
      <w:rFonts w:ascii="Tahoma" w:eastAsia="Calibri" w:hAnsi="Tahoma" w:cs="Tahoma"/>
      <w:sz w:val="16"/>
      <w:szCs w:val="16"/>
    </w:rPr>
  </w:style>
  <w:style w:type="paragraph" w:customStyle="1" w:styleId="Standard">
    <w:name w:val="Standard"/>
    <w:rsid w:val="009E3BB8"/>
    <w:pPr>
      <w:suppressAutoHyphens/>
      <w:autoSpaceDN w:val="0"/>
      <w:spacing w:after="0"/>
    </w:pPr>
    <w:rPr>
      <w:rFonts w:ascii="Arial" w:eastAsia="Arial" w:hAnsi="Arial" w:cs="Arial"/>
      <w:color w:val="000000"/>
      <w:kern w:val="3"/>
    </w:rPr>
  </w:style>
  <w:style w:type="paragraph" w:styleId="ListParagraph">
    <w:name w:val="List Paragraph"/>
    <w:basedOn w:val="Normal"/>
    <w:uiPriority w:val="34"/>
    <w:qFormat/>
    <w:rsid w:val="00B400A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3BB8"/>
    <w:pPr>
      <w:spacing w:after="160" w:line="259" w:lineRule="auto"/>
    </w:pPr>
    <w:rPr>
      <w:rFonts w:ascii="Calibri" w:eastAsia="Calibri" w:hAnsi="Calibri"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3BB8"/>
    <w:pPr>
      <w:tabs>
        <w:tab w:val="center" w:pos="4680"/>
        <w:tab w:val="right" w:pos="9360"/>
      </w:tabs>
      <w:spacing w:after="0" w:line="240" w:lineRule="auto"/>
    </w:pPr>
    <w:rPr>
      <w:rFonts w:asciiTheme="minorHAnsi" w:eastAsiaTheme="minorHAnsi" w:hAnsiTheme="minorHAnsi" w:cstheme="minorBidi"/>
    </w:rPr>
  </w:style>
  <w:style w:type="character" w:customStyle="1" w:styleId="HeaderChar">
    <w:name w:val="Header Char"/>
    <w:basedOn w:val="DefaultParagraphFont"/>
    <w:link w:val="Header"/>
    <w:uiPriority w:val="99"/>
    <w:rsid w:val="009E3BB8"/>
  </w:style>
  <w:style w:type="character" w:styleId="Hyperlink">
    <w:name w:val="Hyperlink"/>
    <w:basedOn w:val="DefaultParagraphFont"/>
    <w:uiPriority w:val="99"/>
    <w:semiHidden/>
    <w:unhideWhenUsed/>
    <w:rsid w:val="009E3BB8"/>
    <w:rPr>
      <w:color w:val="0000FF" w:themeColor="hyperlink"/>
      <w:u w:val="single"/>
    </w:rPr>
  </w:style>
  <w:style w:type="paragraph" w:styleId="BalloonText">
    <w:name w:val="Balloon Text"/>
    <w:basedOn w:val="Normal"/>
    <w:link w:val="BalloonTextChar"/>
    <w:uiPriority w:val="99"/>
    <w:semiHidden/>
    <w:unhideWhenUsed/>
    <w:rsid w:val="009E3B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3BB8"/>
    <w:rPr>
      <w:rFonts w:ascii="Tahoma" w:eastAsia="Calibri" w:hAnsi="Tahoma" w:cs="Tahoma"/>
      <w:sz w:val="16"/>
      <w:szCs w:val="16"/>
    </w:rPr>
  </w:style>
  <w:style w:type="paragraph" w:customStyle="1" w:styleId="Standard">
    <w:name w:val="Standard"/>
    <w:rsid w:val="009E3BB8"/>
    <w:pPr>
      <w:suppressAutoHyphens/>
      <w:autoSpaceDN w:val="0"/>
      <w:spacing w:after="0"/>
    </w:pPr>
    <w:rPr>
      <w:rFonts w:ascii="Arial" w:eastAsia="Arial" w:hAnsi="Arial" w:cs="Arial"/>
      <w:color w:val="000000"/>
      <w:kern w:val="3"/>
    </w:rPr>
  </w:style>
  <w:style w:type="paragraph" w:styleId="ListParagraph">
    <w:name w:val="List Paragraph"/>
    <w:basedOn w:val="Normal"/>
    <w:uiPriority w:val="34"/>
    <w:qFormat/>
    <w:rsid w:val="00B400A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mediarelations@dubaitourism.ae"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1362</Words>
  <Characters>7769</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9113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Khaled Fawaz AL Najjad</dc:creator>
  <cp:lastModifiedBy>ismail - [2010]</cp:lastModifiedBy>
  <cp:revision>2</cp:revision>
  <cp:lastPrinted>2017-04-24T05:23:00Z</cp:lastPrinted>
  <dcterms:created xsi:type="dcterms:W3CDTF">2017-04-24T10:09:00Z</dcterms:created>
  <dcterms:modified xsi:type="dcterms:W3CDTF">2017-04-24T10:09:00Z</dcterms:modified>
</cp:coreProperties>
</file>